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22" w:rsidRPr="008C14C6" w:rsidRDefault="00B56222" w:rsidP="008C14C6">
      <w:pPr>
        <w:shd w:val="clear" w:color="auto" w:fill="FFFFFF"/>
        <w:spacing w:before="100" w:beforeAutospacing="1" w:after="100" w:afterAutospacing="1"/>
        <w:rPr>
          <w:rFonts w:ascii="Garamond" w:hAnsi="Garamond" w:cs="Arial"/>
          <w:color w:val="222222"/>
          <w:szCs w:val="24"/>
          <w:lang w:val="de-DE"/>
        </w:rPr>
      </w:pPr>
      <w:r w:rsidRPr="008C14C6">
        <w:rPr>
          <w:rFonts w:ascii="Garamond" w:hAnsi="Garamond"/>
          <w:szCs w:val="24"/>
          <w:lang w:val="de-DE"/>
        </w:rPr>
        <w:t>Ersch</w:t>
      </w:r>
      <w:r>
        <w:rPr>
          <w:rFonts w:ascii="Garamond" w:hAnsi="Garamond"/>
          <w:szCs w:val="24"/>
          <w:lang w:val="de-DE"/>
        </w:rPr>
        <w:t>ienen</w:t>
      </w:r>
      <w:r w:rsidRPr="008C14C6">
        <w:rPr>
          <w:rFonts w:ascii="Garamond" w:hAnsi="Garamond"/>
          <w:szCs w:val="24"/>
          <w:lang w:val="de-DE"/>
        </w:rPr>
        <w:t xml:space="preserve"> i</w:t>
      </w:r>
      <w:r w:rsidRPr="008C14C6">
        <w:rPr>
          <w:rFonts w:ascii="Garamond" w:hAnsi="Garamond" w:cs="Arial"/>
          <w:color w:val="222222"/>
          <w:szCs w:val="24"/>
          <w:lang w:val="de-DE"/>
        </w:rPr>
        <w:t>n der Zeitschrift: Psychologie &amp;</w:t>
      </w:r>
      <w:r>
        <w:rPr>
          <w:rFonts w:ascii="Garamond" w:hAnsi="Garamond" w:cs="Arial"/>
          <w:color w:val="222222"/>
          <w:szCs w:val="24"/>
          <w:lang w:val="de-DE"/>
        </w:rPr>
        <w:t xml:space="preserve"> Gesellschaftskritik, Nr. 141</w:t>
      </w:r>
      <w:r w:rsidRPr="008C14C6">
        <w:rPr>
          <w:rFonts w:ascii="Garamond" w:hAnsi="Garamond" w:cs="Arial"/>
          <w:color w:val="222222"/>
          <w:szCs w:val="24"/>
          <w:lang w:val="de-DE"/>
        </w:rPr>
        <w:t>/2012</w:t>
      </w:r>
    </w:p>
    <w:p w:rsidR="00B56222" w:rsidRPr="00C40235" w:rsidRDefault="00B56222" w:rsidP="006F3CB4">
      <w:pPr>
        <w:pStyle w:val="berschrift4"/>
        <w:keepLines/>
        <w:widowControl/>
        <w:jc w:val="left"/>
        <w:outlineLvl w:val="0"/>
        <w:rPr>
          <w:rFonts w:ascii="Garamond" w:hAnsi="Garamond"/>
          <w:b/>
          <w:color w:val="auto"/>
          <w:sz w:val="24"/>
          <w:szCs w:val="24"/>
        </w:rPr>
      </w:pPr>
      <w:r w:rsidRPr="00C40235">
        <w:rPr>
          <w:rFonts w:ascii="Garamond" w:hAnsi="Garamond"/>
          <w:b/>
          <w:color w:val="auto"/>
          <w:sz w:val="24"/>
          <w:szCs w:val="24"/>
        </w:rPr>
        <w:t>Aida Bosch</w:t>
      </w:r>
    </w:p>
    <w:p w:rsidR="00B56222" w:rsidRPr="00C40235" w:rsidRDefault="00B56222" w:rsidP="006F3CB4">
      <w:pPr>
        <w:pStyle w:val="berschrift4"/>
        <w:keepLines/>
        <w:widowControl/>
        <w:jc w:val="left"/>
        <w:outlineLvl w:val="0"/>
        <w:rPr>
          <w:rFonts w:ascii="Garamond" w:hAnsi="Garamond"/>
          <w:b/>
          <w:color w:val="000000"/>
          <w:sz w:val="24"/>
          <w:szCs w:val="24"/>
        </w:rPr>
      </w:pPr>
      <w:r w:rsidRPr="00C40235">
        <w:rPr>
          <w:rFonts w:ascii="Garamond" w:hAnsi="Garamond"/>
          <w:b/>
          <w:color w:val="008080"/>
          <w:sz w:val="24"/>
          <w:szCs w:val="24"/>
        </w:rPr>
        <w:fldChar w:fldCharType="begin"/>
      </w:r>
      <w:r w:rsidRPr="00C40235">
        <w:rPr>
          <w:rFonts w:ascii="Garamond" w:hAnsi="Garamond"/>
          <w:b/>
          <w:color w:val="008080"/>
          <w:sz w:val="24"/>
          <w:szCs w:val="24"/>
        </w:rPr>
        <w:instrText xml:space="preserve"> SEQ CHAPTER \h \r 1</w:instrText>
      </w:r>
      <w:r w:rsidRPr="00C40235">
        <w:rPr>
          <w:rFonts w:ascii="Garamond" w:hAnsi="Garamond"/>
          <w:b/>
          <w:color w:val="008080"/>
          <w:sz w:val="24"/>
          <w:szCs w:val="24"/>
        </w:rPr>
        <w:fldChar w:fldCharType="end"/>
      </w:r>
      <w:r w:rsidRPr="00C40235">
        <w:rPr>
          <w:rFonts w:ascii="Garamond" w:hAnsi="Garamond"/>
          <w:b/>
          <w:color w:val="000000"/>
          <w:sz w:val="24"/>
          <w:szCs w:val="24"/>
        </w:rPr>
        <w:t>Das Glück in der Moderne und die Tragödie der Kultur. Ein soziologischer Essay</w:t>
      </w:r>
    </w:p>
    <w:p w:rsidR="00B56222" w:rsidRDefault="00B56222" w:rsidP="006F3CB4">
      <w:pPr>
        <w:pStyle w:val="berschrift4"/>
        <w:keepLines/>
        <w:widowControl/>
        <w:jc w:val="left"/>
        <w:outlineLvl w:val="0"/>
        <w:rPr>
          <w:rFonts w:ascii="Garamond" w:hAnsi="Garamond"/>
          <w:color w:val="000000"/>
          <w:sz w:val="24"/>
          <w:szCs w:val="24"/>
        </w:rPr>
      </w:pPr>
    </w:p>
    <w:p w:rsidR="00B56222" w:rsidRDefault="00B56222" w:rsidP="006F3CB4">
      <w:pPr>
        <w:pStyle w:val="berschrift4"/>
        <w:keepLines/>
        <w:widowControl/>
        <w:jc w:val="left"/>
        <w:outlineLvl w:val="0"/>
        <w:rPr>
          <w:rFonts w:ascii="Garamond" w:hAnsi="Garamond"/>
          <w:color w:val="000000"/>
          <w:sz w:val="24"/>
          <w:szCs w:val="24"/>
        </w:rPr>
      </w:pPr>
    </w:p>
    <w:p w:rsidR="00B56222" w:rsidRPr="007D07B1" w:rsidRDefault="00B56222" w:rsidP="006F3CB4">
      <w:pPr>
        <w:pStyle w:val="berschrift4"/>
        <w:keepLines/>
        <w:widowControl/>
        <w:jc w:val="left"/>
        <w:outlineLvl w:val="0"/>
        <w:rPr>
          <w:rFonts w:ascii="Garamond" w:hAnsi="Garamond"/>
          <w:color w:val="000000"/>
          <w:sz w:val="24"/>
          <w:szCs w:val="24"/>
        </w:rPr>
      </w:pPr>
      <w:r w:rsidRPr="007D07B1">
        <w:rPr>
          <w:rFonts w:ascii="Garamond" w:hAnsi="Garamond"/>
          <w:color w:val="000000"/>
          <w:sz w:val="24"/>
          <w:szCs w:val="24"/>
        </w:rPr>
        <w:t xml:space="preserve">Schlüsselbegriffe: </w:t>
      </w:r>
    </w:p>
    <w:p w:rsidR="00B56222" w:rsidRPr="007D07B1" w:rsidRDefault="00B56222" w:rsidP="006F3CB4">
      <w:pPr>
        <w:pStyle w:val="berschrift4"/>
        <w:keepLines/>
        <w:widowControl/>
        <w:jc w:val="left"/>
        <w:outlineLvl w:val="0"/>
        <w:rPr>
          <w:rFonts w:ascii="Garamond" w:hAnsi="Garamond"/>
          <w:color w:val="000000"/>
          <w:sz w:val="24"/>
          <w:szCs w:val="24"/>
        </w:rPr>
      </w:pPr>
      <w:r w:rsidRPr="007D07B1">
        <w:rPr>
          <w:rFonts w:ascii="Garamond" w:hAnsi="Garamond"/>
          <w:color w:val="000000"/>
          <w:sz w:val="24"/>
          <w:szCs w:val="24"/>
        </w:rPr>
        <w:t>Glück, Affektregulierung, alltägliche und außeralltägliche Sinnprovinzen</w:t>
      </w:r>
    </w:p>
    <w:p w:rsidR="00B56222" w:rsidRDefault="00B56222" w:rsidP="004008A2">
      <w:pPr>
        <w:pStyle w:val="berschrift4"/>
        <w:keepLines/>
        <w:widowControl/>
        <w:jc w:val="left"/>
        <w:outlineLvl w:val="0"/>
        <w:rPr>
          <w:rFonts w:ascii="Garamond" w:hAnsi="Garamond"/>
          <w:color w:val="000000"/>
          <w:sz w:val="24"/>
          <w:szCs w:val="24"/>
        </w:rPr>
      </w:pPr>
    </w:p>
    <w:p w:rsidR="00B56222" w:rsidRPr="007E2F65" w:rsidRDefault="00B56222" w:rsidP="00C40235">
      <w:pPr>
        <w:spacing w:line="309" w:lineRule="auto"/>
        <w:ind w:right="-23"/>
        <w:rPr>
          <w:rFonts w:ascii="Garamond" w:hAnsi="Garamond"/>
          <w:i/>
          <w:color w:val="000000"/>
          <w:szCs w:val="24"/>
          <w:lang w:val="de-DE"/>
        </w:rPr>
      </w:pPr>
      <w:r w:rsidRPr="007E2F65">
        <w:rPr>
          <w:rFonts w:ascii="Garamond" w:hAnsi="Garamond"/>
          <w:i/>
          <w:color w:val="000000"/>
          <w:szCs w:val="24"/>
          <w:lang w:val="de-DE"/>
        </w:rPr>
        <w:t xml:space="preserve">Zusammenfassung: </w:t>
      </w:r>
    </w:p>
    <w:p w:rsidR="00B56222" w:rsidRDefault="00B56222" w:rsidP="00C40235">
      <w:pPr>
        <w:spacing w:line="309" w:lineRule="auto"/>
        <w:ind w:right="-23"/>
        <w:rPr>
          <w:rFonts w:ascii="Garamond" w:hAnsi="Garamond"/>
          <w:color w:val="000000"/>
          <w:szCs w:val="24"/>
          <w:lang w:val="de-DE"/>
        </w:rPr>
      </w:pPr>
      <w:r>
        <w:rPr>
          <w:rFonts w:ascii="Garamond" w:hAnsi="Garamond"/>
          <w:color w:val="000000"/>
          <w:szCs w:val="24"/>
          <w:lang w:val="de-DE"/>
        </w:rPr>
        <w:t>Das Glück in der Moderne ist ein spannungsreicher und widersprüchlicher Gegenstand, denn der Modernisierungsprozess hatte emotionale Begleiterscheinungen. Das Geld zwängt die Beziehu</w:t>
      </w:r>
      <w:r>
        <w:rPr>
          <w:rFonts w:ascii="Garamond" w:hAnsi="Garamond"/>
          <w:color w:val="000000"/>
          <w:szCs w:val="24"/>
          <w:lang w:val="de-DE"/>
        </w:rPr>
        <w:t>n</w:t>
      </w:r>
      <w:r>
        <w:rPr>
          <w:rFonts w:ascii="Garamond" w:hAnsi="Garamond"/>
          <w:color w:val="000000"/>
          <w:szCs w:val="24"/>
          <w:lang w:val="de-DE"/>
        </w:rPr>
        <w:t>gen und persönlichen Emotionen in zweckrationale Formen, gleichzeitig treibt es die überhitzte gesellschaftliche Suche nach dem Glück an. Der Konsum von Waren wird emotional aufgeladen und zum Motor der Glückssuche. In der Postmoderne verschärft sich diese kulturelle Spaltung noch einmal. Doch existiert wirklich nur das ›falsche‹ Glück des Konsums?  Wie könnte das ›a</w:t>
      </w:r>
      <w:r>
        <w:rPr>
          <w:rFonts w:ascii="Garamond" w:hAnsi="Garamond"/>
          <w:color w:val="000000"/>
          <w:szCs w:val="24"/>
          <w:lang w:val="de-DE"/>
        </w:rPr>
        <w:t>u</w:t>
      </w:r>
      <w:r>
        <w:rPr>
          <w:rFonts w:ascii="Garamond" w:hAnsi="Garamond"/>
          <w:color w:val="000000"/>
          <w:szCs w:val="24"/>
          <w:lang w:val="de-DE"/>
        </w:rPr>
        <w:t>thentische Glück‹ aussehen? Mit Hilfe der Unterscheidung zwischen den Wissenskonstruktionen des Alltags sowie außeralltäglichen Sinnprovinzen wird Glück am Ende des Aufsatzes als eine partielle und selbstgewählte ›Transzendenz des Selbst‹  beschrieben.</w:t>
      </w:r>
    </w:p>
    <w:p w:rsidR="00B56222" w:rsidRDefault="00B56222" w:rsidP="00C40235">
      <w:pPr>
        <w:spacing w:line="309" w:lineRule="auto"/>
        <w:ind w:right="-23"/>
        <w:rPr>
          <w:rFonts w:ascii="Garamond" w:hAnsi="Garamond"/>
          <w:color w:val="000000"/>
          <w:szCs w:val="24"/>
          <w:lang w:val="de-DE"/>
        </w:rPr>
      </w:pPr>
    </w:p>
    <w:p w:rsidR="00B56222" w:rsidRPr="007E2F65" w:rsidRDefault="00B56222" w:rsidP="00C40235">
      <w:pPr>
        <w:spacing w:line="309" w:lineRule="auto"/>
        <w:ind w:right="-23"/>
        <w:rPr>
          <w:rFonts w:ascii="Garamond" w:hAnsi="Garamond"/>
          <w:i/>
          <w:color w:val="000000"/>
          <w:szCs w:val="24"/>
        </w:rPr>
      </w:pPr>
      <w:r w:rsidRPr="007E2F65">
        <w:rPr>
          <w:rFonts w:ascii="Garamond" w:hAnsi="Garamond"/>
          <w:i/>
          <w:color w:val="000000"/>
          <w:szCs w:val="24"/>
        </w:rPr>
        <w:t xml:space="preserve">Summary: </w:t>
      </w:r>
    </w:p>
    <w:p w:rsidR="00B56222" w:rsidRDefault="00B56222" w:rsidP="00C40235">
      <w:pPr>
        <w:spacing w:line="309" w:lineRule="auto"/>
        <w:ind w:right="-23"/>
        <w:rPr>
          <w:rFonts w:ascii="Garamond" w:hAnsi="Garamond"/>
          <w:color w:val="000000"/>
          <w:szCs w:val="24"/>
        </w:rPr>
      </w:pPr>
      <w:r w:rsidRPr="00966A78">
        <w:rPr>
          <w:rFonts w:ascii="Garamond" w:hAnsi="Garamond"/>
          <w:color w:val="000000"/>
          <w:szCs w:val="24"/>
        </w:rPr>
        <w:t xml:space="preserve">Happiness in modern society is a </w:t>
      </w:r>
      <w:r>
        <w:rPr>
          <w:rFonts w:ascii="Garamond" w:hAnsi="Garamond"/>
          <w:color w:val="000000"/>
          <w:szCs w:val="24"/>
        </w:rPr>
        <w:t xml:space="preserve">matter of tensions and contradictions, because the process of modernization was accompanied by emotional impacts. In modernity, money is forcing social relations and personal emotions into patterns of purposeful rationality, while at the same time, the consumption of commodities is charged up emotionally, becoming a driver for the pursuit of happiness. In postmodernity, this cultural divide widens once more. But is the ›false‹ happiness of consumerism the only existing happiness? How could ›authentic‹ happiness look like? Finally, based on distinctions between everyday knowledge constructions and non-everyday spheres of meaning, happiness will be described as a partial and self-choosen transcendence of self.  </w:t>
      </w:r>
    </w:p>
    <w:p w:rsidR="00B56222" w:rsidRPr="00966A78" w:rsidRDefault="00B56222" w:rsidP="00C40235">
      <w:pPr>
        <w:spacing w:line="309" w:lineRule="auto"/>
        <w:ind w:right="-23"/>
        <w:rPr>
          <w:rFonts w:ascii="Garamond" w:hAnsi="Garamond"/>
          <w:color w:val="000000"/>
          <w:szCs w:val="24"/>
        </w:rPr>
      </w:pPr>
    </w:p>
    <w:p w:rsidR="00B56222" w:rsidRPr="007E2F65" w:rsidRDefault="00B56222" w:rsidP="00C40235">
      <w:pPr>
        <w:spacing w:line="309" w:lineRule="auto"/>
        <w:ind w:right="-23"/>
        <w:rPr>
          <w:rFonts w:ascii="Garamond" w:hAnsi="Garamond"/>
          <w:i/>
          <w:color w:val="000000"/>
          <w:szCs w:val="24"/>
          <w:lang w:val="de-DE"/>
        </w:rPr>
      </w:pPr>
      <w:r w:rsidRPr="007E2F65">
        <w:rPr>
          <w:rFonts w:ascii="Garamond" w:hAnsi="Garamond"/>
          <w:i/>
          <w:color w:val="000000"/>
          <w:szCs w:val="24"/>
          <w:lang w:val="de-DE"/>
        </w:rPr>
        <w:t>Zur Autorin:</w:t>
      </w:r>
    </w:p>
    <w:p w:rsidR="00B56222" w:rsidRPr="00554A69" w:rsidRDefault="00B56222" w:rsidP="00C40235">
      <w:pPr>
        <w:spacing w:line="309" w:lineRule="auto"/>
        <w:ind w:right="-23"/>
        <w:rPr>
          <w:rFonts w:ascii="Garamond" w:hAnsi="Garamond"/>
          <w:color w:val="000000"/>
          <w:szCs w:val="24"/>
          <w:lang w:val="de-DE"/>
        </w:rPr>
      </w:pPr>
      <w:r>
        <w:rPr>
          <w:rFonts w:ascii="Garamond" w:hAnsi="Garamond"/>
          <w:color w:val="000000"/>
          <w:szCs w:val="24"/>
          <w:lang w:val="de-DE"/>
        </w:rPr>
        <w:t>PD Dr. Aida Bosch forscht und lehrt am Institut für Soziologie der Friedrich-Alexander-Universität Erlangen-Nürnberg. Ihre Arbeitsschwerpunkte sind: Kultursoziologie und -theorie, Bildtheorie und Bildhermeneutik, symbolische und materielle Praxis, Soziologie der Dinge, Wi</w:t>
      </w:r>
      <w:r>
        <w:rPr>
          <w:rFonts w:ascii="Garamond" w:hAnsi="Garamond"/>
          <w:color w:val="000000"/>
          <w:szCs w:val="24"/>
          <w:lang w:val="de-DE"/>
        </w:rPr>
        <w:t>s</w:t>
      </w:r>
      <w:r>
        <w:rPr>
          <w:rFonts w:ascii="Garamond" w:hAnsi="Garamond"/>
          <w:color w:val="000000"/>
          <w:szCs w:val="24"/>
          <w:lang w:val="de-DE"/>
        </w:rPr>
        <w:t>senssoziologie, Arbeit, Kreativität, Ästhetik und Soziologie der Kunst.</w:t>
      </w:r>
    </w:p>
    <w:p w:rsidR="00B56222" w:rsidRPr="00C40235" w:rsidRDefault="00B56222" w:rsidP="004008A2">
      <w:pPr>
        <w:pStyle w:val="berschrift4"/>
        <w:keepLines/>
        <w:widowControl/>
        <w:jc w:val="left"/>
        <w:outlineLvl w:val="0"/>
        <w:rPr>
          <w:rFonts w:ascii="Garamond" w:hAnsi="Garamond"/>
          <w:color w:val="000000"/>
          <w:sz w:val="24"/>
          <w:szCs w:val="24"/>
        </w:rPr>
      </w:pPr>
    </w:p>
    <w:p w:rsidR="00B56222" w:rsidRPr="00C40235" w:rsidRDefault="00B56222" w:rsidP="004008A2">
      <w:pPr>
        <w:pStyle w:val="berschrift4"/>
        <w:keepLines/>
        <w:widowControl/>
        <w:jc w:val="left"/>
        <w:outlineLvl w:val="0"/>
        <w:rPr>
          <w:rFonts w:ascii="Garamond" w:hAnsi="Garamond"/>
          <w:color w:val="000000"/>
          <w:sz w:val="24"/>
          <w:szCs w:val="24"/>
        </w:rPr>
      </w:pPr>
    </w:p>
    <w:p w:rsidR="00B56222" w:rsidRPr="00C40235" w:rsidRDefault="00B56222" w:rsidP="004008A2">
      <w:pPr>
        <w:pStyle w:val="berschrift4"/>
        <w:keepLines/>
        <w:widowControl/>
        <w:jc w:val="left"/>
        <w:outlineLvl w:val="0"/>
        <w:rPr>
          <w:rFonts w:ascii="Garamond" w:hAnsi="Garamond"/>
          <w:color w:val="000000"/>
          <w:sz w:val="24"/>
          <w:szCs w:val="24"/>
        </w:rPr>
      </w:pPr>
    </w:p>
    <w:p w:rsidR="00B56222" w:rsidRDefault="00B56222" w:rsidP="00C40235">
      <w:pPr>
        <w:pStyle w:val="berschrift4"/>
        <w:keepLines/>
        <w:widowControl/>
        <w:jc w:val="left"/>
        <w:outlineLvl w:val="0"/>
        <w:rPr>
          <w:rFonts w:ascii="Garamond" w:hAnsi="Garamond"/>
          <w:color w:val="auto"/>
          <w:sz w:val="24"/>
          <w:szCs w:val="24"/>
        </w:rPr>
      </w:pPr>
    </w:p>
    <w:p w:rsidR="00B56222" w:rsidRPr="00C2246D" w:rsidRDefault="00B56222" w:rsidP="00C40235">
      <w:pPr>
        <w:pStyle w:val="berschrift4"/>
        <w:keepLines/>
        <w:widowControl/>
        <w:jc w:val="left"/>
        <w:outlineLvl w:val="0"/>
        <w:rPr>
          <w:rFonts w:ascii="Garamond" w:hAnsi="Garamond"/>
          <w:color w:val="auto"/>
          <w:sz w:val="24"/>
          <w:szCs w:val="24"/>
        </w:rPr>
      </w:pPr>
      <w:r w:rsidRPr="00C2246D">
        <w:rPr>
          <w:rFonts w:ascii="Garamond" w:hAnsi="Garamond"/>
          <w:color w:val="auto"/>
          <w:sz w:val="24"/>
          <w:szCs w:val="24"/>
        </w:rPr>
        <w:t>Aida Bosch</w:t>
      </w:r>
    </w:p>
    <w:p w:rsidR="00B56222" w:rsidRPr="000A0F4F" w:rsidRDefault="00B56222" w:rsidP="00C40235">
      <w:pPr>
        <w:pStyle w:val="berschrift4"/>
        <w:keepLines/>
        <w:widowControl/>
        <w:jc w:val="left"/>
        <w:outlineLvl w:val="0"/>
        <w:rPr>
          <w:rFonts w:ascii="Garamond" w:hAnsi="Garamond"/>
          <w:color w:val="000000"/>
          <w:sz w:val="24"/>
          <w:szCs w:val="24"/>
        </w:rPr>
      </w:pPr>
      <w:r w:rsidRPr="00F82EB4">
        <w:rPr>
          <w:rFonts w:ascii="Garamond" w:hAnsi="Garamond"/>
          <w:color w:val="008080"/>
          <w:sz w:val="24"/>
          <w:szCs w:val="24"/>
        </w:rPr>
        <w:fldChar w:fldCharType="begin"/>
      </w:r>
      <w:r w:rsidRPr="00F82EB4">
        <w:rPr>
          <w:rFonts w:ascii="Garamond" w:hAnsi="Garamond"/>
          <w:color w:val="008080"/>
          <w:sz w:val="24"/>
          <w:szCs w:val="24"/>
        </w:rPr>
        <w:instrText xml:space="preserve"> SEQ CHAPTER \h \r 1</w:instrText>
      </w:r>
      <w:r w:rsidRPr="00F82EB4">
        <w:rPr>
          <w:rFonts w:ascii="Garamond" w:hAnsi="Garamond"/>
          <w:color w:val="008080"/>
          <w:sz w:val="24"/>
          <w:szCs w:val="24"/>
        </w:rPr>
        <w:fldChar w:fldCharType="end"/>
      </w:r>
      <w:r w:rsidRPr="00F82EB4">
        <w:rPr>
          <w:rFonts w:ascii="Garamond" w:hAnsi="Garamond"/>
          <w:color w:val="000000"/>
          <w:sz w:val="24"/>
          <w:szCs w:val="24"/>
        </w:rPr>
        <w:t>Das Glück in der Moderne</w:t>
      </w:r>
      <w:r>
        <w:rPr>
          <w:rFonts w:ascii="Garamond" w:hAnsi="Garamond"/>
          <w:color w:val="000000"/>
          <w:sz w:val="24"/>
          <w:szCs w:val="24"/>
        </w:rPr>
        <w:t xml:space="preserve"> und die Tragödie der Kultur. </w:t>
      </w:r>
      <w:r w:rsidRPr="000A0F4F">
        <w:rPr>
          <w:rFonts w:ascii="Garamond" w:hAnsi="Garamond"/>
          <w:color w:val="000000"/>
          <w:sz w:val="24"/>
          <w:szCs w:val="24"/>
        </w:rPr>
        <w:t>Ein soziologischer Essay</w:t>
      </w:r>
    </w:p>
    <w:p w:rsidR="00B56222" w:rsidRDefault="00B56222" w:rsidP="00C40235">
      <w:pPr>
        <w:pStyle w:val="berschrift4"/>
        <w:keepLines/>
        <w:widowControl/>
        <w:jc w:val="left"/>
        <w:outlineLvl w:val="0"/>
        <w:rPr>
          <w:rFonts w:ascii="Garamond" w:hAnsi="Garamond"/>
          <w:color w:val="000000"/>
          <w:sz w:val="24"/>
          <w:szCs w:val="24"/>
        </w:rPr>
      </w:pPr>
    </w:p>
    <w:p w:rsidR="00B56222" w:rsidRDefault="00B56222" w:rsidP="00C40235">
      <w:pPr>
        <w:pStyle w:val="berschrift4"/>
        <w:keepLines/>
        <w:widowControl/>
        <w:jc w:val="left"/>
        <w:outlineLvl w:val="0"/>
        <w:rPr>
          <w:rFonts w:ascii="Garamond" w:hAnsi="Garamond"/>
          <w:color w:val="000000"/>
          <w:sz w:val="24"/>
          <w:szCs w:val="24"/>
        </w:rPr>
      </w:pPr>
    </w:p>
    <w:p w:rsidR="00B56222" w:rsidRPr="00C40235" w:rsidRDefault="00B56222" w:rsidP="006F3CB4">
      <w:pPr>
        <w:pStyle w:val="Textkrper3"/>
        <w:widowControl/>
        <w:rPr>
          <w:rFonts w:ascii="Garamond" w:hAnsi="Garamond"/>
          <w:color w:val="000000"/>
          <w:szCs w:val="24"/>
        </w:rPr>
      </w:pPr>
    </w:p>
    <w:p w:rsidR="00B56222" w:rsidRPr="00C2246D" w:rsidRDefault="00B56222" w:rsidP="00367640">
      <w:pPr>
        <w:pStyle w:val="Textkrper3"/>
        <w:widowControl/>
        <w:jc w:val="right"/>
        <w:rPr>
          <w:rFonts w:ascii="Garamond" w:hAnsi="Garamond"/>
          <w:color w:val="000000"/>
          <w:sz w:val="20"/>
        </w:rPr>
      </w:pPr>
      <w:r>
        <w:rPr>
          <w:rFonts w:ascii="Garamond" w:hAnsi="Garamond"/>
          <w:color w:val="000000"/>
          <w:sz w:val="16"/>
        </w:rPr>
        <w:t>››</w:t>
      </w:r>
      <w:r w:rsidRPr="00C2246D">
        <w:rPr>
          <w:rFonts w:ascii="Garamond" w:hAnsi="Garamond"/>
          <w:color w:val="000000"/>
          <w:sz w:val="20"/>
        </w:rPr>
        <w:t xml:space="preserve">Der Mensch ist bis in sein Innerstes hinein </w:t>
      </w:r>
    </w:p>
    <w:p w:rsidR="00B56222" w:rsidRPr="00C2246D" w:rsidRDefault="00B56222" w:rsidP="00367640">
      <w:pPr>
        <w:pStyle w:val="Textkrper3"/>
        <w:widowControl/>
        <w:jc w:val="right"/>
        <w:rPr>
          <w:rFonts w:ascii="Garamond" w:hAnsi="Garamond"/>
          <w:color w:val="000000"/>
          <w:sz w:val="20"/>
        </w:rPr>
      </w:pPr>
      <w:r w:rsidRPr="00C2246D">
        <w:rPr>
          <w:rFonts w:ascii="Garamond" w:hAnsi="Garamond"/>
          <w:color w:val="000000"/>
          <w:sz w:val="20"/>
        </w:rPr>
        <w:t xml:space="preserve">von der Gesellschaft geprägt, und zwar nicht nur durch das, </w:t>
      </w:r>
    </w:p>
    <w:p w:rsidR="00B56222" w:rsidRPr="00C2246D" w:rsidRDefault="00B56222" w:rsidP="00367640">
      <w:pPr>
        <w:pStyle w:val="Textkrper3"/>
        <w:widowControl/>
        <w:jc w:val="right"/>
        <w:rPr>
          <w:rFonts w:ascii="Garamond" w:hAnsi="Garamond"/>
          <w:color w:val="000000"/>
          <w:sz w:val="20"/>
        </w:rPr>
      </w:pPr>
      <w:r w:rsidRPr="00C2246D">
        <w:rPr>
          <w:rFonts w:ascii="Garamond" w:hAnsi="Garamond"/>
          <w:color w:val="000000"/>
          <w:sz w:val="20"/>
        </w:rPr>
        <w:t xml:space="preserve">was von außen auf ihn einwirkt, sondern auch durch das, </w:t>
      </w:r>
    </w:p>
    <w:p w:rsidR="00B56222" w:rsidRPr="00C2246D" w:rsidRDefault="00B56222" w:rsidP="00367640">
      <w:pPr>
        <w:pStyle w:val="Textkrper3"/>
        <w:widowControl/>
        <w:jc w:val="right"/>
        <w:rPr>
          <w:rFonts w:ascii="Garamond" w:hAnsi="Garamond"/>
          <w:sz w:val="20"/>
        </w:rPr>
      </w:pPr>
      <w:r w:rsidRPr="00C2246D">
        <w:rPr>
          <w:rFonts w:ascii="Garamond" w:hAnsi="Garamond"/>
          <w:color w:val="000000"/>
          <w:sz w:val="20"/>
        </w:rPr>
        <w:t>was tief in ihm selbst angesiedelt ist.</w:t>
      </w:r>
      <w:r>
        <w:rPr>
          <w:rFonts w:ascii="Garamond" w:hAnsi="Garamond"/>
          <w:color w:val="000000"/>
          <w:sz w:val="20"/>
        </w:rPr>
        <w:t>‹‹</w:t>
      </w:r>
    </w:p>
    <w:p w:rsidR="00B56222" w:rsidRPr="00C2246D" w:rsidRDefault="00B56222" w:rsidP="00367640">
      <w:pPr>
        <w:pStyle w:val="Textkrper2"/>
        <w:widowControl/>
        <w:jc w:val="right"/>
        <w:rPr>
          <w:sz w:val="20"/>
        </w:rPr>
      </w:pPr>
      <w:r w:rsidRPr="00C2246D">
        <w:rPr>
          <w:rFonts w:ascii="Garamond" w:hAnsi="Garamond"/>
          <w:color w:val="000000"/>
          <w:sz w:val="20"/>
        </w:rPr>
        <w:t>(Norbert Elias)</w:t>
      </w:r>
    </w:p>
    <w:p w:rsidR="00B56222" w:rsidRDefault="00B56222" w:rsidP="00367640">
      <w:pPr>
        <w:pStyle w:val="berschrift4"/>
        <w:keepLines/>
        <w:widowControl/>
        <w:jc w:val="right"/>
        <w:outlineLvl w:val="0"/>
        <w:rPr>
          <w:rFonts w:ascii="Garamond" w:hAnsi="Garamond"/>
          <w:color w:val="000000"/>
          <w:sz w:val="24"/>
          <w:szCs w:val="24"/>
        </w:rPr>
      </w:pPr>
    </w:p>
    <w:p w:rsidR="00B56222" w:rsidRDefault="00B56222" w:rsidP="006F3CB4">
      <w:pPr>
        <w:outlineLvl w:val="0"/>
        <w:rPr>
          <w:rFonts w:ascii="Garamond" w:hAnsi="Garamond"/>
          <w:color w:val="000000"/>
          <w:szCs w:val="24"/>
          <w:lang w:val="de-DE"/>
        </w:rPr>
      </w:pPr>
    </w:p>
    <w:p w:rsidR="00B56222" w:rsidRPr="003E43EB" w:rsidRDefault="00B56222" w:rsidP="00C40235">
      <w:pPr>
        <w:jc w:val="both"/>
        <w:outlineLvl w:val="0"/>
        <w:rPr>
          <w:rFonts w:ascii="Garamond" w:hAnsi="Garamond"/>
          <w:color w:val="000000"/>
          <w:szCs w:val="24"/>
          <w:lang w:val="de-DE"/>
        </w:rPr>
      </w:pPr>
      <w:r w:rsidRPr="003E43EB">
        <w:rPr>
          <w:rFonts w:ascii="Garamond" w:hAnsi="Garamond"/>
          <w:color w:val="000000"/>
          <w:szCs w:val="24"/>
          <w:lang w:val="de-DE"/>
        </w:rPr>
        <w:t>1.  Annäherungen</w:t>
      </w:r>
      <w:r>
        <w:rPr>
          <w:rFonts w:ascii="Garamond" w:hAnsi="Garamond"/>
          <w:color w:val="000000"/>
          <w:szCs w:val="24"/>
          <w:lang w:val="de-DE"/>
        </w:rPr>
        <w:t xml:space="preserve"> an das ›Glück‹</w:t>
      </w:r>
    </w:p>
    <w:p w:rsidR="00B56222" w:rsidRPr="00F82EB4" w:rsidRDefault="00B56222" w:rsidP="00C40235">
      <w:pPr>
        <w:jc w:val="both"/>
        <w:rPr>
          <w:rFonts w:ascii="Garamond" w:hAnsi="Garamond"/>
          <w:color w:val="000000"/>
          <w:szCs w:val="24"/>
          <w:lang w:val="de-DE"/>
        </w:rPr>
      </w:pPr>
    </w:p>
    <w:p w:rsidR="00B56222" w:rsidRPr="001A19DC" w:rsidRDefault="00B56222" w:rsidP="00C40235">
      <w:pPr>
        <w:spacing w:line="309" w:lineRule="auto"/>
        <w:jc w:val="both"/>
        <w:rPr>
          <w:rFonts w:ascii="Garamond" w:hAnsi="Garamond"/>
          <w:color w:val="000000"/>
          <w:szCs w:val="24"/>
          <w:lang w:val="de-DE"/>
        </w:rPr>
      </w:pPr>
      <w:r w:rsidRPr="00F82EB4">
        <w:rPr>
          <w:rFonts w:ascii="Garamond" w:hAnsi="Garamond"/>
          <w:color w:val="000000"/>
          <w:szCs w:val="24"/>
          <w:lang w:val="de-DE"/>
        </w:rPr>
        <w:t xml:space="preserve">Das Glück </w:t>
      </w:r>
      <w:r>
        <w:rPr>
          <w:rFonts w:ascii="Garamond" w:hAnsi="Garamond"/>
          <w:color w:val="000000"/>
          <w:szCs w:val="24"/>
          <w:lang w:val="de-DE"/>
        </w:rPr>
        <w:t>ist nicht nur ein von jedermann begehrtes Gut der Lebenswelt, sondern in den letzten Jahren auch ein vielfach thematisierter Forschungsgegenstand verschiedener Geistes- und Soz</w:t>
      </w:r>
      <w:r>
        <w:rPr>
          <w:rFonts w:ascii="Garamond" w:hAnsi="Garamond"/>
          <w:color w:val="000000"/>
          <w:szCs w:val="24"/>
          <w:lang w:val="de-DE"/>
        </w:rPr>
        <w:t>i</w:t>
      </w:r>
      <w:r>
        <w:rPr>
          <w:rFonts w:ascii="Garamond" w:hAnsi="Garamond"/>
          <w:color w:val="000000"/>
          <w:szCs w:val="24"/>
          <w:lang w:val="de-DE"/>
        </w:rPr>
        <w:t>alwissenschaften wie der Philosophie, der P</w:t>
      </w:r>
      <w:r w:rsidRPr="00F82EB4">
        <w:rPr>
          <w:rFonts w:ascii="Garamond" w:hAnsi="Garamond"/>
          <w:color w:val="000000"/>
          <w:szCs w:val="24"/>
          <w:lang w:val="de-DE"/>
        </w:rPr>
        <w:t>sychologi</w:t>
      </w:r>
      <w:r>
        <w:rPr>
          <w:rFonts w:ascii="Garamond" w:hAnsi="Garamond"/>
          <w:color w:val="000000"/>
          <w:szCs w:val="24"/>
          <w:lang w:val="de-DE"/>
        </w:rPr>
        <w:t>e, der W</w:t>
      </w:r>
      <w:r w:rsidRPr="00F82EB4">
        <w:rPr>
          <w:rFonts w:ascii="Garamond" w:hAnsi="Garamond"/>
          <w:color w:val="000000"/>
          <w:szCs w:val="24"/>
          <w:lang w:val="de-DE"/>
        </w:rPr>
        <w:t>irtschaftswissenschaft</w:t>
      </w:r>
      <w:r>
        <w:rPr>
          <w:rFonts w:ascii="Garamond" w:hAnsi="Garamond"/>
          <w:color w:val="000000"/>
          <w:szCs w:val="24"/>
          <w:lang w:val="de-DE"/>
        </w:rPr>
        <w:t>en und der S</w:t>
      </w:r>
      <w:r w:rsidRPr="00F82EB4">
        <w:rPr>
          <w:rFonts w:ascii="Garamond" w:hAnsi="Garamond"/>
          <w:color w:val="000000"/>
          <w:szCs w:val="24"/>
          <w:lang w:val="de-DE"/>
        </w:rPr>
        <w:t>oziologi</w:t>
      </w:r>
      <w:r>
        <w:rPr>
          <w:rFonts w:ascii="Garamond" w:hAnsi="Garamond"/>
          <w:color w:val="000000"/>
          <w:szCs w:val="24"/>
          <w:lang w:val="de-DE"/>
        </w:rPr>
        <w:t>e. Dabei wird nach den verschiedenen Kriterien und Rahmenbedingungen für ein g</w:t>
      </w:r>
      <w:r>
        <w:rPr>
          <w:rFonts w:ascii="Garamond" w:hAnsi="Garamond"/>
          <w:color w:val="000000"/>
          <w:szCs w:val="24"/>
          <w:lang w:val="de-DE"/>
        </w:rPr>
        <w:t>e</w:t>
      </w:r>
      <w:r>
        <w:rPr>
          <w:rFonts w:ascii="Garamond" w:hAnsi="Garamond"/>
          <w:color w:val="000000"/>
          <w:szCs w:val="24"/>
          <w:lang w:val="de-DE"/>
        </w:rPr>
        <w:t>lingendes Leben gefragt. Auch in der öffentlichen Diskussion ist das Thema seit einigen Jahren mehr als präsent, in Form von neuerschienen Büchern, Zeitungsaufsätzen und ›Glücks-Ratgebern‹ und ›Glücks-Artikeln‹ aller Art.  D</w:t>
      </w:r>
      <w:r w:rsidRPr="00F82EB4">
        <w:rPr>
          <w:rFonts w:ascii="Garamond" w:hAnsi="Garamond"/>
          <w:color w:val="000000"/>
          <w:szCs w:val="24"/>
          <w:lang w:val="de-DE"/>
        </w:rPr>
        <w:t xml:space="preserve">ie </w:t>
      </w:r>
      <w:r>
        <w:rPr>
          <w:rFonts w:ascii="Garamond" w:hAnsi="Garamond"/>
          <w:color w:val="000000"/>
          <w:szCs w:val="24"/>
          <w:lang w:val="de-DE"/>
        </w:rPr>
        <w:t>öffentliche und wissenschaftliche Ren</w:t>
      </w:r>
      <w:r w:rsidRPr="00F82EB4">
        <w:rPr>
          <w:rFonts w:ascii="Garamond" w:hAnsi="Garamond"/>
          <w:color w:val="000000"/>
          <w:szCs w:val="24"/>
          <w:lang w:val="de-DE"/>
        </w:rPr>
        <w:t>ais</w:t>
      </w:r>
      <w:r>
        <w:rPr>
          <w:rFonts w:ascii="Garamond" w:hAnsi="Garamond"/>
          <w:color w:val="000000"/>
          <w:szCs w:val="24"/>
          <w:lang w:val="de-DE"/>
        </w:rPr>
        <w:t>s</w:t>
      </w:r>
      <w:r w:rsidRPr="00F82EB4">
        <w:rPr>
          <w:rFonts w:ascii="Garamond" w:hAnsi="Garamond"/>
          <w:color w:val="000000"/>
          <w:szCs w:val="24"/>
          <w:lang w:val="de-DE"/>
        </w:rPr>
        <w:t>ance des T</w:t>
      </w:r>
      <w:r>
        <w:rPr>
          <w:rFonts w:ascii="Garamond" w:hAnsi="Garamond"/>
          <w:color w:val="000000"/>
          <w:szCs w:val="24"/>
          <w:lang w:val="de-DE"/>
        </w:rPr>
        <w:t xml:space="preserve">hemas </w:t>
      </w:r>
      <w:r w:rsidRPr="00F82EB4">
        <w:rPr>
          <w:rFonts w:ascii="Garamond" w:hAnsi="Garamond"/>
          <w:color w:val="000000"/>
          <w:szCs w:val="24"/>
          <w:lang w:val="de-DE"/>
        </w:rPr>
        <w:t xml:space="preserve">ist </w:t>
      </w:r>
      <w:r>
        <w:rPr>
          <w:rFonts w:ascii="Garamond" w:hAnsi="Garamond"/>
          <w:color w:val="000000"/>
          <w:szCs w:val="24"/>
          <w:lang w:val="de-DE"/>
        </w:rPr>
        <w:t>bemerkenswert,</w:t>
      </w:r>
      <w:r w:rsidRPr="00F82EB4">
        <w:rPr>
          <w:rFonts w:ascii="Garamond" w:hAnsi="Garamond"/>
          <w:color w:val="000000"/>
          <w:szCs w:val="24"/>
          <w:lang w:val="de-DE"/>
        </w:rPr>
        <w:t xml:space="preserve"> ma</w:t>
      </w:r>
      <w:r>
        <w:rPr>
          <w:rFonts w:ascii="Garamond" w:hAnsi="Garamond"/>
          <w:color w:val="000000"/>
          <w:szCs w:val="24"/>
          <w:lang w:val="de-DE"/>
        </w:rPr>
        <w:t>cht sie doch deutlich, dass sich in den gesellschaftlichen We</w:t>
      </w:r>
      <w:r>
        <w:rPr>
          <w:rFonts w:ascii="Garamond" w:hAnsi="Garamond"/>
          <w:color w:val="000000"/>
          <w:szCs w:val="24"/>
          <w:lang w:val="de-DE"/>
        </w:rPr>
        <w:t>r</w:t>
      </w:r>
      <w:r>
        <w:rPr>
          <w:rFonts w:ascii="Garamond" w:hAnsi="Garamond"/>
          <w:color w:val="000000"/>
          <w:szCs w:val="24"/>
          <w:lang w:val="de-DE"/>
        </w:rPr>
        <w:t xml:space="preserve">testrukturen wesentliche Dinge verschieben. Die Frage nach den relevanten gesellschaftlichen und individuellen Lebenszielen wird neu aufgeworfen und zeigt einen gewissen Zweifel </w:t>
      </w:r>
      <w:r w:rsidRPr="00F82EB4">
        <w:rPr>
          <w:rFonts w:ascii="Garamond" w:hAnsi="Garamond"/>
          <w:color w:val="000000"/>
          <w:szCs w:val="24"/>
          <w:lang w:val="de-DE"/>
        </w:rPr>
        <w:t>an de</w:t>
      </w:r>
      <w:r>
        <w:rPr>
          <w:rFonts w:ascii="Garamond" w:hAnsi="Garamond"/>
          <w:color w:val="000000"/>
          <w:szCs w:val="24"/>
          <w:lang w:val="de-DE"/>
        </w:rPr>
        <w:t>n etablierten Strukturen und Lebenszielen, an de</w:t>
      </w:r>
      <w:r w:rsidRPr="00F82EB4">
        <w:rPr>
          <w:rFonts w:ascii="Garamond" w:hAnsi="Garamond"/>
          <w:color w:val="000000"/>
          <w:szCs w:val="24"/>
          <w:lang w:val="de-DE"/>
        </w:rPr>
        <w:t xml:space="preserve">r </w:t>
      </w:r>
      <w:r>
        <w:rPr>
          <w:rFonts w:ascii="Garamond" w:hAnsi="Garamond"/>
          <w:color w:val="000000"/>
          <w:szCs w:val="24"/>
          <w:lang w:val="de-DE"/>
        </w:rPr>
        <w:t xml:space="preserve">hedonistischen Konsumkultur sowie </w:t>
      </w:r>
      <w:r w:rsidRPr="00F82EB4">
        <w:rPr>
          <w:rFonts w:ascii="Garamond" w:hAnsi="Garamond"/>
          <w:color w:val="000000"/>
          <w:szCs w:val="24"/>
          <w:lang w:val="de-DE"/>
        </w:rPr>
        <w:t>a</w:t>
      </w:r>
      <w:r>
        <w:rPr>
          <w:rFonts w:ascii="Garamond" w:hAnsi="Garamond"/>
          <w:color w:val="000000"/>
          <w:szCs w:val="24"/>
          <w:lang w:val="de-DE"/>
        </w:rPr>
        <w:t>n der b</w:t>
      </w:r>
      <w:r>
        <w:rPr>
          <w:rFonts w:ascii="Garamond" w:hAnsi="Garamond"/>
          <w:color w:val="000000"/>
          <w:szCs w:val="24"/>
          <w:lang w:val="de-DE"/>
        </w:rPr>
        <w:t>e</w:t>
      </w:r>
      <w:r>
        <w:rPr>
          <w:rFonts w:ascii="Garamond" w:hAnsi="Garamond"/>
          <w:color w:val="000000"/>
          <w:szCs w:val="24"/>
          <w:lang w:val="de-DE"/>
        </w:rPr>
        <w:t xml:space="preserve">schleunigten und außer Kontrolle geratenen Dynamik der globalen Ökonomie. Selbst </w:t>
      </w:r>
      <w:r>
        <w:rPr>
          <w:rFonts w:ascii="Garamond" w:hAnsi="Garamond"/>
          <w:szCs w:val="24"/>
          <w:lang w:val="de-DE"/>
        </w:rPr>
        <w:t>i</w:t>
      </w:r>
      <w:r w:rsidRPr="00D774A2">
        <w:rPr>
          <w:rFonts w:ascii="Garamond" w:hAnsi="Garamond"/>
          <w:szCs w:val="24"/>
          <w:lang w:val="de-DE"/>
        </w:rPr>
        <w:t xml:space="preserve">n den Wirtschaftswissenschaften </w:t>
      </w:r>
      <w:r>
        <w:rPr>
          <w:rFonts w:ascii="Garamond" w:hAnsi="Garamond"/>
          <w:szCs w:val="24"/>
          <w:lang w:val="de-DE"/>
        </w:rPr>
        <w:t>gewinnt eine Perspektive an Bedeutung,</w:t>
      </w:r>
      <w:r w:rsidRPr="00D774A2">
        <w:rPr>
          <w:rFonts w:ascii="Garamond" w:hAnsi="Garamond"/>
          <w:szCs w:val="24"/>
          <w:lang w:val="de-DE"/>
        </w:rPr>
        <w:t xml:space="preserve"> die sich von der </w:t>
      </w:r>
      <w:r>
        <w:rPr>
          <w:rFonts w:ascii="Garamond" w:hAnsi="Garamond"/>
          <w:szCs w:val="24"/>
          <w:lang w:val="de-DE"/>
        </w:rPr>
        <w:t>fachtyp</w:t>
      </w:r>
      <w:r>
        <w:rPr>
          <w:rFonts w:ascii="Garamond" w:hAnsi="Garamond"/>
          <w:szCs w:val="24"/>
          <w:lang w:val="de-DE"/>
        </w:rPr>
        <w:t>i</w:t>
      </w:r>
      <w:r>
        <w:rPr>
          <w:rFonts w:ascii="Garamond" w:hAnsi="Garamond"/>
          <w:szCs w:val="24"/>
          <w:lang w:val="de-DE"/>
        </w:rPr>
        <w:t>schen Verengung auf</w:t>
      </w:r>
      <w:r w:rsidRPr="00D774A2">
        <w:rPr>
          <w:rFonts w:ascii="Garamond" w:hAnsi="Garamond"/>
          <w:szCs w:val="24"/>
          <w:lang w:val="de-DE"/>
        </w:rPr>
        <w:t xml:space="preserve"> monetäre Aspekte kritisch abwendet. </w:t>
      </w:r>
      <w:r w:rsidRPr="00372C04">
        <w:rPr>
          <w:rFonts w:ascii="Garamond" w:hAnsi="Garamond"/>
          <w:szCs w:val="24"/>
          <w:lang w:val="de-DE"/>
        </w:rPr>
        <w:t xml:space="preserve">Das </w:t>
      </w:r>
      <w:r>
        <w:rPr>
          <w:rFonts w:ascii="Garamond" w:hAnsi="Garamond"/>
          <w:szCs w:val="24"/>
          <w:lang w:val="de-DE"/>
        </w:rPr>
        <w:t>vor einigen Jahren erschienene, vielbesprochene Buch des Ökonomen</w:t>
      </w:r>
      <w:r w:rsidRPr="00372C04">
        <w:rPr>
          <w:rFonts w:ascii="Garamond" w:hAnsi="Garamond"/>
          <w:szCs w:val="24"/>
          <w:lang w:val="de-DE"/>
        </w:rPr>
        <w:t xml:space="preserve"> Richard Layard</w:t>
      </w:r>
      <w:r>
        <w:rPr>
          <w:rFonts w:ascii="Garamond" w:hAnsi="Garamond"/>
          <w:szCs w:val="24"/>
          <w:lang w:val="de-DE"/>
        </w:rPr>
        <w:t xml:space="preserve"> von der London School of Economics</w:t>
      </w:r>
      <w:r w:rsidRPr="00372C04">
        <w:rPr>
          <w:rFonts w:ascii="Garamond" w:hAnsi="Garamond"/>
          <w:szCs w:val="24"/>
          <w:lang w:val="de-DE"/>
        </w:rPr>
        <w:t xml:space="preserve"> mag ein </w:t>
      </w:r>
      <w:r>
        <w:rPr>
          <w:rFonts w:ascii="Garamond" w:hAnsi="Garamond"/>
          <w:szCs w:val="24"/>
          <w:lang w:val="de-DE"/>
        </w:rPr>
        <w:t xml:space="preserve">gutes </w:t>
      </w:r>
      <w:r w:rsidRPr="00372C04">
        <w:rPr>
          <w:rFonts w:ascii="Garamond" w:hAnsi="Garamond"/>
          <w:szCs w:val="24"/>
          <w:lang w:val="de-DE"/>
        </w:rPr>
        <w:t xml:space="preserve">Beispiel dafür sein. </w:t>
      </w:r>
      <w:r>
        <w:rPr>
          <w:rFonts w:ascii="Garamond" w:hAnsi="Garamond"/>
          <w:szCs w:val="24"/>
          <w:lang w:val="de-DE"/>
        </w:rPr>
        <w:t xml:space="preserve">Sein </w:t>
      </w:r>
      <w:r w:rsidRPr="00D774A2">
        <w:rPr>
          <w:rFonts w:ascii="Garamond" w:hAnsi="Garamond"/>
          <w:szCs w:val="24"/>
          <w:lang w:val="de-DE"/>
        </w:rPr>
        <w:t xml:space="preserve">Buch </w:t>
      </w:r>
      <w:r>
        <w:rPr>
          <w:rFonts w:ascii="Garamond" w:hAnsi="Garamond"/>
          <w:szCs w:val="24"/>
          <w:lang w:val="de-DE"/>
        </w:rPr>
        <w:t>trägt den Titel: ››</w:t>
      </w:r>
      <w:r w:rsidRPr="00D774A2">
        <w:rPr>
          <w:rFonts w:ascii="Garamond" w:hAnsi="Garamond"/>
          <w:szCs w:val="24"/>
          <w:lang w:val="de-DE"/>
        </w:rPr>
        <w:t>Die glückliche Gesellschaft. Kur</w:t>
      </w:r>
      <w:r w:rsidRPr="00D774A2">
        <w:rPr>
          <w:rFonts w:ascii="Garamond" w:hAnsi="Garamond"/>
          <w:szCs w:val="24"/>
          <w:lang w:val="de-DE"/>
        </w:rPr>
        <w:t>s</w:t>
      </w:r>
      <w:r w:rsidRPr="00D774A2">
        <w:rPr>
          <w:rFonts w:ascii="Garamond" w:hAnsi="Garamond"/>
          <w:szCs w:val="24"/>
          <w:lang w:val="de-DE"/>
        </w:rPr>
        <w:t>wec</w:t>
      </w:r>
      <w:r>
        <w:rPr>
          <w:rFonts w:ascii="Garamond" w:hAnsi="Garamond"/>
          <w:szCs w:val="24"/>
          <w:lang w:val="de-DE"/>
        </w:rPr>
        <w:t>hsel für Politik und Wirtschaft‹‹</w:t>
      </w:r>
      <w:r w:rsidRPr="00D774A2">
        <w:rPr>
          <w:rFonts w:ascii="Garamond" w:hAnsi="Garamond"/>
          <w:szCs w:val="24"/>
          <w:lang w:val="de-DE"/>
        </w:rPr>
        <w:t xml:space="preserve"> </w:t>
      </w:r>
      <w:r>
        <w:rPr>
          <w:rFonts w:ascii="Garamond" w:hAnsi="Garamond"/>
          <w:szCs w:val="24"/>
          <w:lang w:val="de-DE"/>
        </w:rPr>
        <w:t xml:space="preserve">und </w:t>
      </w:r>
      <w:r w:rsidRPr="00D774A2">
        <w:rPr>
          <w:rFonts w:ascii="Garamond" w:hAnsi="Garamond"/>
          <w:szCs w:val="24"/>
          <w:lang w:val="de-DE"/>
        </w:rPr>
        <w:t>beschäftigt sich mit d</w:t>
      </w:r>
      <w:r>
        <w:rPr>
          <w:rFonts w:ascii="Garamond" w:hAnsi="Garamond"/>
          <w:szCs w:val="24"/>
          <w:lang w:val="de-DE"/>
        </w:rPr>
        <w:t>er neueren Glücksforschung, geht dabei aber von klassischen Konzeptionen</w:t>
      </w:r>
      <w:r w:rsidRPr="00D774A2">
        <w:rPr>
          <w:rFonts w:ascii="Garamond" w:hAnsi="Garamond"/>
          <w:szCs w:val="24"/>
          <w:lang w:val="de-DE"/>
        </w:rPr>
        <w:t xml:space="preserve"> von John S</w:t>
      </w:r>
      <w:r>
        <w:rPr>
          <w:rFonts w:ascii="Garamond" w:hAnsi="Garamond"/>
          <w:szCs w:val="24"/>
          <w:lang w:val="de-DE"/>
        </w:rPr>
        <w:t>tuart Mill und Jeremy Bentham aus. Im</w:t>
      </w:r>
      <w:r w:rsidRPr="00D774A2">
        <w:rPr>
          <w:rFonts w:ascii="Garamond" w:hAnsi="Garamond"/>
          <w:szCs w:val="24"/>
          <w:lang w:val="de-DE"/>
        </w:rPr>
        <w:t xml:space="preserve"> zweiten Teil </w:t>
      </w:r>
      <w:r>
        <w:rPr>
          <w:rFonts w:ascii="Garamond" w:hAnsi="Garamond"/>
          <w:szCs w:val="24"/>
          <w:lang w:val="de-DE"/>
        </w:rPr>
        <w:t xml:space="preserve">dieses Buches wird </w:t>
      </w:r>
      <w:r w:rsidRPr="00D774A2">
        <w:rPr>
          <w:rFonts w:ascii="Garamond" w:hAnsi="Garamond"/>
          <w:szCs w:val="24"/>
          <w:lang w:val="de-DE"/>
        </w:rPr>
        <w:t>eine Wende der Wirtschaftswissenschaften und Politik hin zu gemeinwohlorientierten Zielen</w:t>
      </w:r>
      <w:r>
        <w:rPr>
          <w:rFonts w:ascii="Garamond" w:hAnsi="Garamond"/>
          <w:szCs w:val="24"/>
          <w:lang w:val="de-DE"/>
        </w:rPr>
        <w:t xml:space="preserve"> verlangt</w:t>
      </w:r>
      <w:r w:rsidRPr="00D774A2">
        <w:rPr>
          <w:rFonts w:ascii="Garamond" w:hAnsi="Garamond"/>
          <w:szCs w:val="24"/>
          <w:lang w:val="de-DE"/>
        </w:rPr>
        <w:t>, hin zu einer Maximierung des Glü</w:t>
      </w:r>
      <w:r>
        <w:rPr>
          <w:rFonts w:ascii="Garamond" w:hAnsi="Garamond"/>
          <w:szCs w:val="24"/>
          <w:lang w:val="de-DE"/>
        </w:rPr>
        <w:t xml:space="preserve">cks möglichst vieler Menschen. </w:t>
      </w:r>
      <w:r w:rsidRPr="00D774A2">
        <w:rPr>
          <w:rFonts w:ascii="Garamond" w:hAnsi="Garamond"/>
          <w:szCs w:val="24"/>
          <w:lang w:val="de-DE"/>
        </w:rPr>
        <w:t>Das größtmögliche Glück aller Bürger</w:t>
      </w:r>
      <w:r>
        <w:rPr>
          <w:rFonts w:ascii="Garamond" w:hAnsi="Garamond"/>
          <w:szCs w:val="24"/>
          <w:lang w:val="de-DE"/>
        </w:rPr>
        <w:t>, nicht allein die Vermehrung des Reichtums,</w:t>
      </w:r>
      <w:r w:rsidRPr="00D774A2">
        <w:rPr>
          <w:rFonts w:ascii="Garamond" w:hAnsi="Garamond"/>
          <w:szCs w:val="24"/>
          <w:lang w:val="de-DE"/>
        </w:rPr>
        <w:t xml:space="preserve"> wird </w:t>
      </w:r>
      <w:r>
        <w:rPr>
          <w:rFonts w:ascii="Garamond" w:hAnsi="Garamond"/>
          <w:szCs w:val="24"/>
          <w:lang w:val="de-DE"/>
        </w:rPr>
        <w:t xml:space="preserve">hier </w:t>
      </w:r>
      <w:r w:rsidRPr="00D774A2">
        <w:rPr>
          <w:rFonts w:ascii="Garamond" w:hAnsi="Garamond"/>
          <w:szCs w:val="24"/>
          <w:lang w:val="de-DE"/>
        </w:rPr>
        <w:t>zur</w:t>
      </w:r>
      <w:r>
        <w:rPr>
          <w:rFonts w:ascii="Garamond" w:hAnsi="Garamond"/>
          <w:szCs w:val="24"/>
          <w:lang w:val="de-DE"/>
        </w:rPr>
        <w:t xml:space="preserve"> Richtlinie und zum</w:t>
      </w:r>
      <w:r w:rsidRPr="00D774A2">
        <w:rPr>
          <w:rFonts w:ascii="Garamond" w:hAnsi="Garamond"/>
          <w:szCs w:val="24"/>
          <w:lang w:val="de-DE"/>
        </w:rPr>
        <w:t xml:space="preserve"> Ziel für </w:t>
      </w:r>
      <w:r>
        <w:rPr>
          <w:rFonts w:ascii="Garamond" w:hAnsi="Garamond"/>
          <w:szCs w:val="24"/>
          <w:lang w:val="de-DE"/>
        </w:rPr>
        <w:t>wirtschaftliches und s</w:t>
      </w:r>
      <w:r w:rsidRPr="00D774A2">
        <w:rPr>
          <w:rFonts w:ascii="Garamond" w:hAnsi="Garamond"/>
          <w:szCs w:val="24"/>
          <w:lang w:val="de-DE"/>
        </w:rPr>
        <w:t>taat</w:t>
      </w:r>
      <w:r>
        <w:rPr>
          <w:rFonts w:ascii="Garamond" w:hAnsi="Garamond"/>
          <w:szCs w:val="24"/>
          <w:lang w:val="de-DE"/>
        </w:rPr>
        <w:t>liches Handeln, was innerhalb der Ökonomie der Gegenwart durchaus einen Paradigmenwechsel, um nicht zu sagen, eine R</w:t>
      </w:r>
      <w:r>
        <w:rPr>
          <w:rFonts w:ascii="Garamond" w:hAnsi="Garamond"/>
          <w:szCs w:val="24"/>
          <w:lang w:val="de-DE"/>
        </w:rPr>
        <w:t>e</w:t>
      </w:r>
      <w:r>
        <w:rPr>
          <w:rFonts w:ascii="Garamond" w:hAnsi="Garamond"/>
          <w:szCs w:val="24"/>
          <w:lang w:val="de-DE"/>
        </w:rPr>
        <w:t>volution anzeigt.</w:t>
      </w:r>
    </w:p>
    <w:p w:rsidR="00B56222" w:rsidRDefault="00B56222" w:rsidP="00C40235">
      <w:pPr>
        <w:spacing w:line="309" w:lineRule="auto"/>
        <w:jc w:val="both"/>
        <w:rPr>
          <w:rFonts w:ascii="Garamond" w:hAnsi="Garamond"/>
          <w:szCs w:val="24"/>
          <w:lang w:val="de-DE"/>
        </w:rPr>
      </w:pPr>
    </w:p>
    <w:p w:rsidR="00B56222" w:rsidRPr="00C609C8" w:rsidRDefault="00B56222" w:rsidP="00C40235">
      <w:pPr>
        <w:spacing w:line="309" w:lineRule="auto"/>
        <w:jc w:val="both"/>
        <w:rPr>
          <w:rFonts w:ascii="Garamond" w:hAnsi="Garamond"/>
          <w:color w:val="000000"/>
          <w:szCs w:val="24"/>
          <w:lang w:val="de-DE"/>
        </w:rPr>
      </w:pPr>
      <w:r>
        <w:rPr>
          <w:rFonts w:ascii="Garamond" w:hAnsi="Garamond"/>
          <w:color w:val="000000"/>
          <w:szCs w:val="24"/>
          <w:lang w:val="de-DE"/>
        </w:rPr>
        <w:t>Hinter dieser theoretischen Wende stehen harte empirische Daten. Die m</w:t>
      </w:r>
      <w:r>
        <w:rPr>
          <w:rFonts w:ascii="Garamond" w:hAnsi="Garamond"/>
          <w:szCs w:val="24"/>
          <w:lang w:val="de-DE"/>
        </w:rPr>
        <w:t>oderne</w:t>
      </w:r>
      <w:r w:rsidRPr="00E267C5">
        <w:rPr>
          <w:rFonts w:ascii="Garamond" w:hAnsi="Garamond"/>
          <w:szCs w:val="24"/>
          <w:lang w:val="de-DE"/>
        </w:rPr>
        <w:t xml:space="preserve"> Glücksfo</w:t>
      </w:r>
      <w:r w:rsidRPr="00E267C5">
        <w:rPr>
          <w:rFonts w:ascii="Garamond" w:hAnsi="Garamond"/>
          <w:szCs w:val="24"/>
          <w:lang w:val="de-DE"/>
        </w:rPr>
        <w:t>r</w:t>
      </w:r>
      <w:r w:rsidRPr="00E267C5">
        <w:rPr>
          <w:rFonts w:ascii="Garamond" w:hAnsi="Garamond"/>
          <w:szCs w:val="24"/>
          <w:lang w:val="de-DE"/>
        </w:rPr>
        <w:t xml:space="preserve">schung </w:t>
      </w:r>
      <w:r>
        <w:rPr>
          <w:rFonts w:ascii="Garamond" w:hAnsi="Garamond"/>
          <w:szCs w:val="24"/>
          <w:lang w:val="de-DE"/>
        </w:rPr>
        <w:t xml:space="preserve">spricht von einem </w:t>
      </w:r>
      <w:r w:rsidRPr="00E267C5">
        <w:rPr>
          <w:rFonts w:ascii="Garamond" w:hAnsi="Garamond"/>
          <w:szCs w:val="24"/>
          <w:lang w:val="de-DE"/>
        </w:rPr>
        <w:t>sogenannte</w:t>
      </w:r>
      <w:r>
        <w:rPr>
          <w:rFonts w:ascii="Garamond" w:hAnsi="Garamond"/>
          <w:szCs w:val="24"/>
          <w:lang w:val="de-DE"/>
        </w:rPr>
        <w:t>n ›Fortschrittsparadox‹:</w:t>
      </w:r>
      <w:r w:rsidRPr="00E267C5">
        <w:rPr>
          <w:rFonts w:ascii="Garamond" w:hAnsi="Garamond"/>
          <w:szCs w:val="24"/>
          <w:lang w:val="de-DE"/>
        </w:rPr>
        <w:t xml:space="preserve"> </w:t>
      </w:r>
      <w:r w:rsidRPr="004E6A5F">
        <w:rPr>
          <w:rFonts w:ascii="Garamond" w:hAnsi="Garamond"/>
          <w:szCs w:val="24"/>
          <w:lang w:val="de-DE"/>
        </w:rPr>
        <w:t xml:space="preserve">In den Industrieländern hat sich der materielle Lebensstandard </w:t>
      </w:r>
      <w:r>
        <w:rPr>
          <w:rFonts w:ascii="Garamond" w:hAnsi="Garamond"/>
          <w:szCs w:val="24"/>
          <w:lang w:val="de-DE"/>
        </w:rPr>
        <w:t xml:space="preserve">in den letzten 50 Jahren verdoppelt bis verdreifacht. Dabei ist nicht nur die Kaufkraft </w:t>
      </w:r>
      <w:r w:rsidRPr="004E6A5F">
        <w:rPr>
          <w:rFonts w:ascii="Garamond" w:hAnsi="Garamond"/>
          <w:szCs w:val="24"/>
          <w:lang w:val="de-DE"/>
        </w:rPr>
        <w:t xml:space="preserve">gestiegen, sondern </w:t>
      </w:r>
      <w:r>
        <w:rPr>
          <w:rFonts w:ascii="Garamond" w:hAnsi="Garamond"/>
          <w:szCs w:val="24"/>
          <w:lang w:val="de-DE"/>
        </w:rPr>
        <w:t xml:space="preserve">in relevantem Ausmaß verbessert haben sich </w:t>
      </w:r>
      <w:r w:rsidRPr="004E6A5F">
        <w:rPr>
          <w:rFonts w:ascii="Garamond" w:hAnsi="Garamond"/>
          <w:szCs w:val="24"/>
          <w:lang w:val="de-DE"/>
        </w:rPr>
        <w:t>auch die Lebenserwartung</w:t>
      </w:r>
      <w:r>
        <w:rPr>
          <w:rFonts w:ascii="Garamond" w:hAnsi="Garamond"/>
          <w:szCs w:val="24"/>
          <w:lang w:val="de-DE"/>
        </w:rPr>
        <w:t xml:space="preserve"> der Menschen</w:t>
      </w:r>
      <w:r w:rsidRPr="004E6A5F">
        <w:rPr>
          <w:rFonts w:ascii="Garamond" w:hAnsi="Garamond"/>
          <w:szCs w:val="24"/>
          <w:lang w:val="de-DE"/>
        </w:rPr>
        <w:t>, der Gesundheitszustand, die Mobilität und die Sicherheit der äußeren Lebensbedingungen</w:t>
      </w:r>
      <w:r>
        <w:rPr>
          <w:rFonts w:ascii="Garamond" w:hAnsi="Garamond"/>
          <w:szCs w:val="24"/>
          <w:lang w:val="de-DE"/>
        </w:rPr>
        <w:t>.</w:t>
      </w:r>
      <w:r w:rsidRPr="004E6A5F">
        <w:rPr>
          <w:rFonts w:ascii="Garamond" w:hAnsi="Garamond"/>
          <w:szCs w:val="24"/>
          <w:lang w:val="de-DE"/>
        </w:rPr>
        <w:t xml:space="preserve"> Doch seit fünf Jahrzehnten hat der Anteil der Bevölkerung, die sich als glücklich beschreibt, nicht zugenommen. Im Gegenteil, es werden steigende Anteile von Depressions- und S</w:t>
      </w:r>
      <w:r>
        <w:rPr>
          <w:rFonts w:ascii="Garamond" w:hAnsi="Garamond"/>
          <w:szCs w:val="24"/>
          <w:lang w:val="de-DE"/>
        </w:rPr>
        <w:t xml:space="preserve">tresserkrankungen verzeichnet. Es ist wohl berechtigt zu fragen, warum sich die Menschen </w:t>
      </w:r>
      <w:r w:rsidRPr="004E6A5F">
        <w:rPr>
          <w:rFonts w:ascii="Garamond" w:hAnsi="Garamond"/>
          <w:szCs w:val="24"/>
          <w:lang w:val="de-DE"/>
        </w:rPr>
        <w:t>schlechter</w:t>
      </w:r>
      <w:r>
        <w:rPr>
          <w:rFonts w:ascii="Garamond" w:hAnsi="Garamond"/>
          <w:szCs w:val="24"/>
          <w:lang w:val="de-DE"/>
        </w:rPr>
        <w:t xml:space="preserve"> fühlen</w:t>
      </w:r>
      <w:r w:rsidRPr="004E6A5F">
        <w:rPr>
          <w:rFonts w:ascii="Garamond" w:hAnsi="Garamond"/>
          <w:szCs w:val="24"/>
          <w:lang w:val="de-DE"/>
        </w:rPr>
        <w:t>,</w:t>
      </w:r>
      <w:r>
        <w:rPr>
          <w:rFonts w:ascii="Garamond" w:hAnsi="Garamond"/>
          <w:szCs w:val="24"/>
          <w:lang w:val="de-DE"/>
        </w:rPr>
        <w:t xml:space="preserve"> während das Leben besser wird. Glücksforscher sind sich relativ einig darüber, dass das </w:t>
      </w:r>
      <w:r w:rsidRPr="004E6A5F">
        <w:rPr>
          <w:rFonts w:ascii="Garamond" w:hAnsi="Garamond"/>
          <w:szCs w:val="24"/>
          <w:lang w:val="de-DE"/>
        </w:rPr>
        <w:t xml:space="preserve">Glück </w:t>
      </w:r>
      <w:r>
        <w:rPr>
          <w:rFonts w:ascii="Garamond" w:hAnsi="Garamond"/>
          <w:szCs w:val="24"/>
          <w:lang w:val="de-DE"/>
        </w:rPr>
        <w:t>eine relative Kategorie ist</w:t>
      </w:r>
      <w:r w:rsidRPr="004E6A5F">
        <w:rPr>
          <w:rFonts w:ascii="Garamond" w:hAnsi="Garamond"/>
          <w:szCs w:val="24"/>
          <w:lang w:val="de-DE"/>
        </w:rPr>
        <w:t>.</w:t>
      </w:r>
      <w:r>
        <w:rPr>
          <w:rFonts w:ascii="Garamond" w:hAnsi="Garamond"/>
          <w:szCs w:val="24"/>
          <w:lang w:val="de-DE"/>
        </w:rPr>
        <w:t xml:space="preserve"> An ein bestimmtes Wohlstandsniveau gewöhnt man sich rasch und nimmt es dann als selbstverständlich wahr. </w:t>
      </w:r>
      <w:r w:rsidRPr="004E6A5F">
        <w:rPr>
          <w:rFonts w:ascii="Garamond" w:hAnsi="Garamond"/>
          <w:szCs w:val="24"/>
          <w:lang w:val="de-DE"/>
        </w:rPr>
        <w:t>Anstatt ihren Wohlstand an den deutlich ärmeren vergangenen Generationen zu messen, schielen viele</w:t>
      </w:r>
      <w:r>
        <w:rPr>
          <w:rFonts w:ascii="Garamond" w:hAnsi="Garamond"/>
          <w:szCs w:val="24"/>
          <w:lang w:val="de-DE"/>
        </w:rPr>
        <w:t xml:space="preserve"> Me</w:t>
      </w:r>
      <w:r>
        <w:rPr>
          <w:rFonts w:ascii="Garamond" w:hAnsi="Garamond"/>
          <w:szCs w:val="24"/>
          <w:lang w:val="de-DE"/>
        </w:rPr>
        <w:t>n</w:t>
      </w:r>
      <w:r>
        <w:rPr>
          <w:rFonts w:ascii="Garamond" w:hAnsi="Garamond"/>
          <w:szCs w:val="24"/>
          <w:lang w:val="de-DE"/>
        </w:rPr>
        <w:t xml:space="preserve">schen </w:t>
      </w:r>
      <w:r w:rsidRPr="004E6A5F">
        <w:rPr>
          <w:rFonts w:ascii="Garamond" w:hAnsi="Garamond"/>
          <w:szCs w:val="24"/>
          <w:lang w:val="de-DE"/>
        </w:rPr>
        <w:t xml:space="preserve">auf die Nachbarn, denen </w:t>
      </w:r>
      <w:r>
        <w:rPr>
          <w:rFonts w:ascii="Garamond" w:hAnsi="Garamond"/>
          <w:szCs w:val="24"/>
          <w:lang w:val="de-DE"/>
        </w:rPr>
        <w:t xml:space="preserve">es vermeintlich </w:t>
      </w:r>
      <w:r w:rsidRPr="004E6A5F">
        <w:rPr>
          <w:rFonts w:ascii="Garamond" w:hAnsi="Garamond"/>
          <w:szCs w:val="24"/>
          <w:lang w:val="de-DE"/>
        </w:rPr>
        <w:t>besser geht. So entsteht Vergleichsstress, der</w:t>
      </w:r>
      <w:r>
        <w:rPr>
          <w:rFonts w:ascii="Garamond" w:hAnsi="Garamond"/>
          <w:szCs w:val="24"/>
          <w:lang w:val="de-DE"/>
        </w:rPr>
        <w:t xml:space="preserve"> das Glück ganz wesentlich trüben</w:t>
      </w:r>
      <w:r w:rsidRPr="004E6A5F">
        <w:rPr>
          <w:rFonts w:ascii="Garamond" w:hAnsi="Garamond"/>
          <w:szCs w:val="24"/>
          <w:lang w:val="de-DE"/>
        </w:rPr>
        <w:t xml:space="preserve"> und die Spirale der materiellen Bedürfnis</w:t>
      </w:r>
      <w:r>
        <w:rPr>
          <w:rFonts w:ascii="Garamond" w:hAnsi="Garamond"/>
          <w:szCs w:val="24"/>
          <w:lang w:val="de-DE"/>
        </w:rPr>
        <w:t>se immer weiter nach oben treiben kann</w:t>
      </w:r>
      <w:r w:rsidRPr="004E6A5F">
        <w:rPr>
          <w:rFonts w:ascii="Garamond" w:hAnsi="Garamond"/>
          <w:szCs w:val="24"/>
          <w:lang w:val="de-DE"/>
        </w:rPr>
        <w:t xml:space="preserve">. </w:t>
      </w:r>
      <w:r>
        <w:rPr>
          <w:rFonts w:ascii="Garamond" w:hAnsi="Garamond"/>
          <w:color w:val="000000"/>
          <w:szCs w:val="24"/>
          <w:lang w:val="de-DE"/>
        </w:rPr>
        <w:t>B</w:t>
      </w:r>
      <w:r w:rsidRPr="00F82EB4">
        <w:rPr>
          <w:rFonts w:ascii="Garamond" w:hAnsi="Garamond"/>
          <w:color w:val="000000"/>
          <w:szCs w:val="24"/>
          <w:lang w:val="de-DE"/>
        </w:rPr>
        <w:t xml:space="preserve">ei wachsendem Wohlstand </w:t>
      </w:r>
      <w:r>
        <w:rPr>
          <w:rFonts w:ascii="Garamond" w:hAnsi="Garamond"/>
          <w:color w:val="000000"/>
          <w:szCs w:val="24"/>
          <w:lang w:val="de-DE"/>
        </w:rPr>
        <w:t xml:space="preserve">stellt sich </w:t>
      </w:r>
      <w:r w:rsidRPr="00F82EB4">
        <w:rPr>
          <w:rFonts w:ascii="Garamond" w:hAnsi="Garamond"/>
          <w:color w:val="000000"/>
          <w:szCs w:val="24"/>
          <w:lang w:val="de-DE"/>
        </w:rPr>
        <w:t xml:space="preserve">an </w:t>
      </w:r>
      <w:r>
        <w:rPr>
          <w:rFonts w:ascii="Garamond" w:hAnsi="Garamond"/>
          <w:color w:val="000000"/>
          <w:szCs w:val="24"/>
          <w:lang w:val="de-DE"/>
        </w:rPr>
        <w:t xml:space="preserve">einem bestimmten </w:t>
      </w:r>
      <w:r w:rsidRPr="00F82EB4">
        <w:rPr>
          <w:rFonts w:ascii="Garamond" w:hAnsi="Garamond"/>
          <w:color w:val="000000"/>
          <w:szCs w:val="24"/>
          <w:lang w:val="de-DE"/>
        </w:rPr>
        <w:t>Punkt der En</w:t>
      </w:r>
      <w:r w:rsidRPr="00F82EB4">
        <w:rPr>
          <w:rFonts w:ascii="Garamond" w:hAnsi="Garamond"/>
          <w:color w:val="000000"/>
          <w:szCs w:val="24"/>
          <w:lang w:val="de-DE"/>
        </w:rPr>
        <w:t>t</w:t>
      </w:r>
      <w:r w:rsidRPr="00F82EB4">
        <w:rPr>
          <w:rFonts w:ascii="Garamond" w:hAnsi="Garamond"/>
          <w:color w:val="000000"/>
          <w:szCs w:val="24"/>
          <w:lang w:val="de-DE"/>
        </w:rPr>
        <w:t xml:space="preserve">wicklung ein Grenznutzen ein. </w:t>
      </w:r>
      <w:r>
        <w:rPr>
          <w:rFonts w:ascii="Garamond" w:hAnsi="Garamond"/>
          <w:color w:val="000000"/>
          <w:szCs w:val="24"/>
          <w:lang w:val="de-DE"/>
        </w:rPr>
        <w:t>Die international vergleichende Glücksforschung konnte zeigen, dass d</w:t>
      </w:r>
      <w:r w:rsidRPr="00F82EB4">
        <w:rPr>
          <w:rFonts w:ascii="Garamond" w:hAnsi="Garamond"/>
          <w:color w:val="000000"/>
          <w:szCs w:val="24"/>
          <w:lang w:val="de-DE"/>
        </w:rPr>
        <w:t>er Aufst</w:t>
      </w:r>
      <w:r>
        <w:rPr>
          <w:rFonts w:ascii="Garamond" w:hAnsi="Garamond"/>
          <w:color w:val="000000"/>
          <w:szCs w:val="24"/>
          <w:lang w:val="de-DE"/>
        </w:rPr>
        <w:t xml:space="preserve">ieg aus Armut und Hunger </w:t>
      </w:r>
      <w:r w:rsidRPr="00F82EB4">
        <w:rPr>
          <w:rFonts w:ascii="Garamond" w:hAnsi="Garamond"/>
          <w:color w:val="000000"/>
          <w:szCs w:val="24"/>
          <w:lang w:val="de-DE"/>
        </w:rPr>
        <w:t xml:space="preserve">das Glücksgefühl </w:t>
      </w:r>
      <w:r>
        <w:rPr>
          <w:rFonts w:ascii="Garamond" w:hAnsi="Garamond"/>
          <w:color w:val="000000"/>
          <w:szCs w:val="24"/>
          <w:lang w:val="de-DE"/>
        </w:rPr>
        <w:t xml:space="preserve">in einem Land in der Regel </w:t>
      </w:r>
      <w:r w:rsidRPr="00F82EB4">
        <w:rPr>
          <w:rFonts w:ascii="Garamond" w:hAnsi="Garamond"/>
          <w:color w:val="000000"/>
          <w:szCs w:val="24"/>
          <w:lang w:val="de-DE"/>
        </w:rPr>
        <w:t>deutlich</w:t>
      </w:r>
      <w:r>
        <w:rPr>
          <w:rFonts w:ascii="Garamond" w:hAnsi="Garamond"/>
          <w:color w:val="000000"/>
          <w:szCs w:val="24"/>
          <w:lang w:val="de-DE"/>
        </w:rPr>
        <w:t xml:space="preserve"> erhöht. </w:t>
      </w:r>
      <w:r w:rsidRPr="00F82EB4">
        <w:rPr>
          <w:rFonts w:ascii="Garamond" w:hAnsi="Garamond"/>
          <w:color w:val="000000"/>
          <w:szCs w:val="24"/>
          <w:lang w:val="de-DE"/>
        </w:rPr>
        <w:t>Ist das Niveau einer abgesicherten Mittelschicht erst mal erreicht, bringen weitere Z</w:t>
      </w:r>
      <w:r w:rsidRPr="00F82EB4">
        <w:rPr>
          <w:rFonts w:ascii="Garamond" w:hAnsi="Garamond"/>
          <w:color w:val="000000"/>
          <w:szCs w:val="24"/>
          <w:lang w:val="de-DE"/>
        </w:rPr>
        <w:t>u</w:t>
      </w:r>
      <w:r w:rsidRPr="00F82EB4">
        <w:rPr>
          <w:rFonts w:ascii="Garamond" w:hAnsi="Garamond"/>
          <w:color w:val="000000"/>
          <w:szCs w:val="24"/>
          <w:lang w:val="de-DE"/>
        </w:rPr>
        <w:t xml:space="preserve">wächse an Wohlstand nur minimale Verbesserungen der Lebenszufriedenheit. </w:t>
      </w:r>
      <w:r w:rsidRPr="00F6259E">
        <w:rPr>
          <w:rFonts w:ascii="Garamond" w:hAnsi="Garamond"/>
          <w:color w:val="000000"/>
          <w:szCs w:val="24"/>
          <w:lang w:val="de-DE"/>
        </w:rPr>
        <w:t>Im weltweiten Vergleich zeigt</w:t>
      </w:r>
      <w:r>
        <w:rPr>
          <w:rFonts w:ascii="Garamond" w:hAnsi="Garamond"/>
          <w:color w:val="000000"/>
          <w:szCs w:val="24"/>
          <w:lang w:val="de-DE"/>
        </w:rPr>
        <w:t>e</w:t>
      </w:r>
      <w:r w:rsidRPr="00F6259E">
        <w:rPr>
          <w:rFonts w:ascii="Garamond" w:hAnsi="Garamond"/>
          <w:color w:val="000000"/>
          <w:szCs w:val="24"/>
          <w:lang w:val="de-DE"/>
        </w:rPr>
        <w:t xml:space="preserve"> sich, </w:t>
      </w:r>
      <w:r w:rsidRPr="00F6259E">
        <w:rPr>
          <w:rFonts w:ascii="Garamond" w:hAnsi="Garamond"/>
          <w:szCs w:val="24"/>
          <w:lang w:val="de-DE"/>
        </w:rPr>
        <w:t>dass ab einem durchschnittlichen Jahreseinkommen von etwa 20.000 Do</w:t>
      </w:r>
      <w:r w:rsidRPr="00F6259E">
        <w:rPr>
          <w:rFonts w:ascii="Garamond" w:hAnsi="Garamond"/>
          <w:szCs w:val="24"/>
          <w:lang w:val="de-DE"/>
        </w:rPr>
        <w:t>l</w:t>
      </w:r>
      <w:r w:rsidRPr="00F6259E">
        <w:rPr>
          <w:rFonts w:ascii="Garamond" w:hAnsi="Garamond"/>
          <w:szCs w:val="24"/>
          <w:lang w:val="de-DE"/>
        </w:rPr>
        <w:t xml:space="preserve">lar die Differenzen im Glücksempfinden der Nationen </w:t>
      </w:r>
      <w:r>
        <w:rPr>
          <w:rFonts w:ascii="Garamond" w:hAnsi="Garamond"/>
          <w:szCs w:val="24"/>
          <w:lang w:val="de-DE"/>
        </w:rPr>
        <w:t xml:space="preserve">durch weitere Einkommenszuwächse </w:t>
      </w:r>
      <w:r w:rsidRPr="00F6259E">
        <w:rPr>
          <w:rFonts w:ascii="Garamond" w:hAnsi="Garamond"/>
          <w:szCs w:val="24"/>
          <w:lang w:val="de-DE"/>
        </w:rPr>
        <w:t>nicht mehr erklärt</w:t>
      </w:r>
      <w:r>
        <w:rPr>
          <w:rFonts w:ascii="Garamond" w:hAnsi="Garamond"/>
          <w:szCs w:val="24"/>
          <w:lang w:val="de-DE"/>
        </w:rPr>
        <w:t xml:space="preserve"> werden (vgl. Layard, 2005). Doch hat diese Forschung mit vielerlei method</w:t>
      </w:r>
      <w:r>
        <w:rPr>
          <w:rFonts w:ascii="Garamond" w:hAnsi="Garamond"/>
          <w:szCs w:val="24"/>
          <w:lang w:val="de-DE"/>
        </w:rPr>
        <w:t>i</w:t>
      </w:r>
      <w:r>
        <w:rPr>
          <w:rFonts w:ascii="Garamond" w:hAnsi="Garamond"/>
          <w:szCs w:val="24"/>
          <w:lang w:val="de-DE"/>
        </w:rPr>
        <w:t>schen Problemen zu kämpfen, denn das Verständnis von Glück sowie das Sprechen über Glück unterliegen einer hohen kulturspezifischen Varianz. B</w:t>
      </w:r>
      <w:r w:rsidRPr="00BA2361">
        <w:rPr>
          <w:rFonts w:ascii="Garamond" w:hAnsi="Garamond"/>
          <w:szCs w:val="24"/>
          <w:lang w:val="de-DE"/>
        </w:rPr>
        <w:t>ei den an E</w:t>
      </w:r>
      <w:r>
        <w:rPr>
          <w:rFonts w:ascii="Garamond" w:hAnsi="Garamond"/>
          <w:szCs w:val="24"/>
          <w:lang w:val="de-DE"/>
        </w:rPr>
        <w:t xml:space="preserve">inkommen sehr armen Ländern gibt es zum Beispiel eine große </w:t>
      </w:r>
      <w:r w:rsidRPr="00BA2361">
        <w:rPr>
          <w:rFonts w:ascii="Garamond" w:hAnsi="Garamond"/>
          <w:szCs w:val="24"/>
          <w:lang w:val="de-DE"/>
        </w:rPr>
        <w:t xml:space="preserve">Streuung des </w:t>
      </w:r>
      <w:r>
        <w:rPr>
          <w:rFonts w:ascii="Garamond" w:hAnsi="Garamond"/>
          <w:szCs w:val="24"/>
          <w:lang w:val="de-DE"/>
        </w:rPr>
        <w:t xml:space="preserve">empirisch festgestellten Glücksempfindens. Hier zeigt sich der Einfluss von </w:t>
      </w:r>
      <w:r w:rsidRPr="00BA2361">
        <w:rPr>
          <w:rFonts w:ascii="Garamond" w:hAnsi="Garamond"/>
          <w:szCs w:val="24"/>
          <w:lang w:val="de-DE"/>
        </w:rPr>
        <w:t>kulturspezi</w:t>
      </w:r>
      <w:r>
        <w:rPr>
          <w:rFonts w:ascii="Garamond" w:hAnsi="Garamond"/>
          <w:szCs w:val="24"/>
          <w:lang w:val="de-DE"/>
        </w:rPr>
        <w:t>fischen Faktoren;</w:t>
      </w:r>
      <w:r w:rsidRPr="00BA2361">
        <w:rPr>
          <w:rFonts w:ascii="Garamond" w:hAnsi="Garamond"/>
          <w:szCs w:val="24"/>
          <w:lang w:val="de-DE"/>
        </w:rPr>
        <w:t xml:space="preserve"> </w:t>
      </w:r>
      <w:r>
        <w:rPr>
          <w:rFonts w:ascii="Garamond" w:hAnsi="Garamond"/>
          <w:szCs w:val="24"/>
          <w:lang w:val="de-DE"/>
        </w:rPr>
        <w:t xml:space="preserve">zudem ist nicht nur das Einkommen von Bedeutung für das Glück, sondern auch </w:t>
      </w:r>
      <w:r w:rsidRPr="00C52FAE">
        <w:rPr>
          <w:rFonts w:ascii="Garamond" w:hAnsi="Garamond"/>
          <w:szCs w:val="24"/>
          <w:lang w:val="de-DE"/>
        </w:rPr>
        <w:t>politische Stabilität</w:t>
      </w:r>
      <w:r>
        <w:rPr>
          <w:rFonts w:ascii="Garamond" w:hAnsi="Garamond"/>
          <w:szCs w:val="24"/>
          <w:lang w:val="de-DE"/>
        </w:rPr>
        <w:t>,</w:t>
      </w:r>
      <w:r w:rsidRPr="00C52FAE">
        <w:rPr>
          <w:rFonts w:ascii="Garamond" w:hAnsi="Garamond"/>
          <w:szCs w:val="24"/>
          <w:lang w:val="de-DE"/>
        </w:rPr>
        <w:t xml:space="preserve"> </w:t>
      </w:r>
      <w:r>
        <w:rPr>
          <w:rFonts w:ascii="Garamond" w:hAnsi="Garamond"/>
          <w:szCs w:val="24"/>
          <w:lang w:val="de-DE"/>
        </w:rPr>
        <w:t>s</w:t>
      </w:r>
      <w:r w:rsidRPr="00C52FAE">
        <w:rPr>
          <w:rFonts w:ascii="Garamond" w:hAnsi="Garamond"/>
          <w:szCs w:val="24"/>
          <w:lang w:val="de-DE"/>
        </w:rPr>
        <w:t>ozia</w:t>
      </w:r>
      <w:r>
        <w:rPr>
          <w:rFonts w:ascii="Garamond" w:hAnsi="Garamond"/>
          <w:szCs w:val="24"/>
          <w:lang w:val="de-DE"/>
        </w:rPr>
        <w:t>le Integration und</w:t>
      </w:r>
      <w:r w:rsidRPr="00C52FAE">
        <w:rPr>
          <w:rFonts w:ascii="Garamond" w:hAnsi="Garamond"/>
          <w:szCs w:val="24"/>
          <w:lang w:val="de-DE"/>
        </w:rPr>
        <w:t xml:space="preserve"> Verläs</w:t>
      </w:r>
      <w:r w:rsidRPr="00C52FAE">
        <w:rPr>
          <w:rFonts w:ascii="Garamond" w:hAnsi="Garamond"/>
          <w:szCs w:val="24"/>
          <w:lang w:val="de-DE"/>
        </w:rPr>
        <w:t>s</w:t>
      </w:r>
      <w:r w:rsidRPr="00C52FAE">
        <w:rPr>
          <w:rFonts w:ascii="Garamond" w:hAnsi="Garamond"/>
          <w:szCs w:val="24"/>
          <w:lang w:val="de-DE"/>
        </w:rPr>
        <w:t xml:space="preserve">lichkeit </w:t>
      </w:r>
      <w:r>
        <w:rPr>
          <w:rFonts w:ascii="Garamond" w:hAnsi="Garamond"/>
          <w:szCs w:val="24"/>
          <w:lang w:val="de-DE"/>
        </w:rPr>
        <w:t>stellen wichtige B</w:t>
      </w:r>
      <w:r w:rsidRPr="00C52FAE">
        <w:rPr>
          <w:rFonts w:ascii="Garamond" w:hAnsi="Garamond"/>
          <w:szCs w:val="24"/>
          <w:lang w:val="de-DE"/>
        </w:rPr>
        <w:t xml:space="preserve">edingungen </w:t>
      </w:r>
      <w:r>
        <w:rPr>
          <w:rFonts w:ascii="Garamond" w:hAnsi="Garamond"/>
          <w:szCs w:val="24"/>
          <w:lang w:val="de-DE"/>
        </w:rPr>
        <w:t xml:space="preserve">dar. </w:t>
      </w:r>
    </w:p>
    <w:p w:rsidR="00B56222" w:rsidRPr="00F6259E" w:rsidRDefault="00B56222" w:rsidP="00C40235">
      <w:pPr>
        <w:spacing w:line="309" w:lineRule="auto"/>
        <w:jc w:val="both"/>
        <w:rPr>
          <w:rFonts w:ascii="Garamond" w:hAnsi="Garamond"/>
          <w:szCs w:val="24"/>
          <w:lang w:val="de-DE"/>
        </w:rPr>
      </w:pPr>
    </w:p>
    <w:p w:rsidR="00B56222" w:rsidRDefault="00B56222" w:rsidP="00C40235">
      <w:pPr>
        <w:spacing w:line="309" w:lineRule="auto"/>
        <w:jc w:val="both"/>
        <w:rPr>
          <w:rFonts w:ascii="Garamond" w:hAnsi="Garamond"/>
          <w:color w:val="000000"/>
          <w:szCs w:val="24"/>
          <w:lang w:val="de-DE"/>
        </w:rPr>
      </w:pPr>
      <w:r w:rsidRPr="00140235">
        <w:rPr>
          <w:rFonts w:ascii="Garamond" w:hAnsi="Garamond"/>
          <w:color w:val="000000"/>
          <w:szCs w:val="24"/>
          <w:lang w:val="de-DE"/>
        </w:rPr>
        <w:t xml:space="preserve">Doch was ist </w:t>
      </w:r>
      <w:r>
        <w:rPr>
          <w:rFonts w:ascii="Garamond" w:hAnsi="Garamond"/>
          <w:color w:val="000000"/>
          <w:szCs w:val="24"/>
          <w:lang w:val="de-DE"/>
        </w:rPr>
        <w:t xml:space="preserve">denn </w:t>
      </w:r>
      <w:r w:rsidRPr="00140235">
        <w:rPr>
          <w:rFonts w:ascii="Garamond" w:hAnsi="Garamond"/>
          <w:color w:val="000000"/>
          <w:szCs w:val="24"/>
          <w:lang w:val="de-DE"/>
        </w:rPr>
        <w:t>Glück überhaupt? Zunächst sollten wir</w:t>
      </w:r>
      <w:r>
        <w:rPr>
          <w:rFonts w:ascii="Garamond" w:hAnsi="Garamond"/>
          <w:color w:val="000000"/>
          <w:szCs w:val="24"/>
          <w:lang w:val="de-DE"/>
        </w:rPr>
        <w:t xml:space="preserve"> versuchen, das</w:t>
      </w:r>
      <w:r w:rsidRPr="00140235">
        <w:rPr>
          <w:rFonts w:ascii="Garamond" w:hAnsi="Garamond"/>
          <w:color w:val="000000"/>
          <w:szCs w:val="24"/>
          <w:lang w:val="de-DE"/>
        </w:rPr>
        <w:t xml:space="preserve"> </w:t>
      </w:r>
      <w:r>
        <w:rPr>
          <w:rFonts w:ascii="Garamond" w:hAnsi="Garamond"/>
          <w:color w:val="000000"/>
          <w:szCs w:val="24"/>
          <w:lang w:val="de-DE"/>
        </w:rPr>
        <w:t xml:space="preserve">vielfach verwendete Wort </w:t>
      </w:r>
      <w:r w:rsidRPr="00140235">
        <w:rPr>
          <w:rFonts w:ascii="Garamond" w:hAnsi="Garamond"/>
          <w:color w:val="000000"/>
          <w:szCs w:val="24"/>
          <w:lang w:val="de-DE"/>
        </w:rPr>
        <w:t xml:space="preserve">für unsere Überlegungen </w:t>
      </w:r>
      <w:r>
        <w:rPr>
          <w:rFonts w:ascii="Garamond" w:hAnsi="Garamond"/>
          <w:color w:val="000000"/>
          <w:szCs w:val="24"/>
          <w:lang w:val="de-DE"/>
        </w:rPr>
        <w:t>begrifflich näher zu bestimmen</w:t>
      </w:r>
      <w:r w:rsidRPr="00140235">
        <w:rPr>
          <w:rFonts w:ascii="Garamond" w:hAnsi="Garamond"/>
          <w:color w:val="000000"/>
          <w:szCs w:val="24"/>
          <w:lang w:val="de-DE"/>
        </w:rPr>
        <w:t xml:space="preserve">. Da es sich </w:t>
      </w:r>
      <w:r>
        <w:rPr>
          <w:rFonts w:ascii="Garamond" w:hAnsi="Garamond"/>
          <w:color w:val="000000"/>
          <w:szCs w:val="24"/>
          <w:lang w:val="de-DE"/>
        </w:rPr>
        <w:t>beim ›Glück‹</w:t>
      </w:r>
      <w:r w:rsidRPr="00140235">
        <w:rPr>
          <w:rFonts w:ascii="Garamond" w:hAnsi="Garamond"/>
          <w:color w:val="000000"/>
          <w:szCs w:val="24"/>
          <w:lang w:val="de-DE"/>
        </w:rPr>
        <w:t xml:space="preserve"> um ein </w:t>
      </w:r>
      <w:r>
        <w:rPr>
          <w:rFonts w:ascii="Garamond" w:hAnsi="Garamond"/>
          <w:color w:val="000000"/>
          <w:szCs w:val="24"/>
          <w:lang w:val="de-DE"/>
        </w:rPr>
        <w:t xml:space="preserve">von je her </w:t>
      </w:r>
      <w:r w:rsidRPr="00140235">
        <w:rPr>
          <w:rFonts w:ascii="Garamond" w:hAnsi="Garamond"/>
          <w:color w:val="000000"/>
          <w:szCs w:val="24"/>
          <w:lang w:val="de-DE"/>
        </w:rPr>
        <w:t xml:space="preserve">sehr begehrtes menschliches Gut handelt, haben sich viele </w:t>
      </w:r>
      <w:r>
        <w:rPr>
          <w:rFonts w:ascii="Garamond" w:hAnsi="Garamond"/>
          <w:color w:val="000000"/>
          <w:szCs w:val="24"/>
          <w:lang w:val="de-DE"/>
        </w:rPr>
        <w:t xml:space="preserve">historische </w:t>
      </w:r>
      <w:r w:rsidRPr="00140235">
        <w:rPr>
          <w:rFonts w:ascii="Garamond" w:hAnsi="Garamond"/>
          <w:color w:val="000000"/>
          <w:szCs w:val="24"/>
          <w:lang w:val="de-DE"/>
        </w:rPr>
        <w:t>Geistesgrößen mit dem Glück und seine</w:t>
      </w:r>
      <w:r>
        <w:rPr>
          <w:rFonts w:ascii="Garamond" w:hAnsi="Garamond"/>
          <w:color w:val="000000"/>
          <w:szCs w:val="24"/>
          <w:lang w:val="de-DE"/>
        </w:rPr>
        <w:t>n Bedingungen befasst -</w:t>
      </w:r>
      <w:r w:rsidRPr="00140235">
        <w:rPr>
          <w:rFonts w:ascii="Garamond" w:hAnsi="Garamond"/>
          <w:color w:val="000000"/>
          <w:szCs w:val="24"/>
          <w:lang w:val="de-DE"/>
        </w:rPr>
        <w:t xml:space="preserve"> die Definitionen</w:t>
      </w:r>
      <w:r>
        <w:rPr>
          <w:rFonts w:ascii="Garamond" w:hAnsi="Garamond"/>
          <w:color w:val="000000"/>
          <w:szCs w:val="24"/>
          <w:lang w:val="de-DE"/>
        </w:rPr>
        <w:t xml:space="preserve"> und Auffassungen zum G</w:t>
      </w:r>
      <w:r>
        <w:rPr>
          <w:rFonts w:ascii="Garamond" w:hAnsi="Garamond"/>
          <w:color w:val="000000"/>
          <w:szCs w:val="24"/>
          <w:lang w:val="de-DE"/>
        </w:rPr>
        <w:t>e</w:t>
      </w:r>
      <w:r>
        <w:rPr>
          <w:rFonts w:ascii="Garamond" w:hAnsi="Garamond"/>
          <w:color w:val="000000"/>
          <w:szCs w:val="24"/>
          <w:lang w:val="de-DE"/>
        </w:rPr>
        <w:t>genstand</w:t>
      </w:r>
      <w:r w:rsidRPr="00140235">
        <w:rPr>
          <w:rFonts w:ascii="Garamond" w:hAnsi="Garamond"/>
          <w:color w:val="000000"/>
          <w:szCs w:val="24"/>
          <w:lang w:val="de-DE"/>
        </w:rPr>
        <w:t xml:space="preserve"> sind so zahlreich wie unterschiedlich. Glück verfügt über verschiedene sprachliche </w:t>
      </w:r>
      <w:r>
        <w:rPr>
          <w:rFonts w:ascii="Garamond" w:hAnsi="Garamond"/>
          <w:color w:val="000000"/>
          <w:szCs w:val="24"/>
          <w:lang w:val="de-DE"/>
        </w:rPr>
        <w:t>Konnotationen;</w:t>
      </w:r>
      <w:r w:rsidRPr="00140235">
        <w:rPr>
          <w:rFonts w:ascii="Garamond" w:hAnsi="Garamond"/>
          <w:color w:val="000000"/>
          <w:szCs w:val="24"/>
          <w:lang w:val="de-DE"/>
        </w:rPr>
        <w:t xml:space="preserve"> gerade in der deutschen Sprache hat es mehrere Bedeutungsschichten: Glück kann hier mit Zufall, mit Schicksal, mit bewegenden Emotionen oder auch mit persönlichen Fähigkeiten und Dispositionen zu tun haben. </w:t>
      </w:r>
    </w:p>
    <w:p w:rsidR="00B56222" w:rsidRDefault="00B56222" w:rsidP="00C40235">
      <w:pPr>
        <w:spacing w:line="309" w:lineRule="auto"/>
        <w:jc w:val="both"/>
        <w:rPr>
          <w:rFonts w:ascii="Garamond" w:hAnsi="Garamond"/>
          <w:color w:val="000000"/>
          <w:szCs w:val="24"/>
          <w:lang w:val="de-DE"/>
        </w:rPr>
      </w:pPr>
    </w:p>
    <w:p w:rsidR="00B56222" w:rsidRDefault="00B56222" w:rsidP="00C40235">
      <w:pPr>
        <w:spacing w:line="309" w:lineRule="auto"/>
        <w:jc w:val="both"/>
        <w:rPr>
          <w:rFonts w:ascii="Garamond" w:hAnsi="Garamond"/>
          <w:color w:val="000000"/>
          <w:szCs w:val="24"/>
          <w:lang w:val="de-DE"/>
        </w:rPr>
      </w:pPr>
      <w:r w:rsidRPr="00E672B5">
        <w:rPr>
          <w:rFonts w:ascii="Garamond" w:hAnsi="Garamond"/>
          <w:i/>
          <w:color w:val="000000"/>
          <w:szCs w:val="24"/>
          <w:lang w:val="de-DE"/>
        </w:rPr>
        <w:t>Alle Menschen wollen glücklich sein,</w:t>
      </w:r>
      <w:r w:rsidRPr="00F82EB4">
        <w:rPr>
          <w:rFonts w:ascii="Garamond" w:hAnsi="Garamond"/>
          <w:color w:val="000000"/>
          <w:szCs w:val="24"/>
          <w:lang w:val="de-DE"/>
        </w:rPr>
        <w:t xml:space="preserve"> heißt bei Aristoteles; unter Glück verstand er einen erstrebten, opti</w:t>
      </w:r>
      <w:r>
        <w:rPr>
          <w:rFonts w:ascii="Garamond" w:hAnsi="Garamond"/>
          <w:color w:val="000000"/>
          <w:szCs w:val="24"/>
          <w:lang w:val="de-DE"/>
        </w:rPr>
        <w:t>malen Zustand der Lebensweise</w:t>
      </w:r>
      <w:r w:rsidRPr="00F82EB4">
        <w:rPr>
          <w:rFonts w:ascii="Garamond" w:hAnsi="Garamond"/>
          <w:color w:val="000000"/>
          <w:szCs w:val="24"/>
          <w:lang w:val="de-DE"/>
        </w:rPr>
        <w:t xml:space="preserve">. </w:t>
      </w:r>
      <w:r>
        <w:rPr>
          <w:rFonts w:ascii="Garamond" w:hAnsi="Garamond"/>
          <w:color w:val="000000"/>
          <w:szCs w:val="24"/>
          <w:lang w:val="de-DE"/>
        </w:rPr>
        <w:t>Doch zeigt ein kleiner Blick in die Geschichte der Philos</w:t>
      </w:r>
      <w:r>
        <w:rPr>
          <w:rFonts w:ascii="Garamond" w:hAnsi="Garamond"/>
          <w:color w:val="000000"/>
          <w:szCs w:val="24"/>
          <w:lang w:val="de-DE"/>
        </w:rPr>
        <w:t>o</w:t>
      </w:r>
      <w:r>
        <w:rPr>
          <w:rFonts w:ascii="Garamond" w:hAnsi="Garamond"/>
          <w:color w:val="000000"/>
          <w:szCs w:val="24"/>
          <w:lang w:val="de-DE"/>
        </w:rPr>
        <w:t>phie sehr widersprüchliche Positionen zum Thema. Für den einen</w:t>
      </w:r>
      <w:r w:rsidRPr="00F82EB4">
        <w:rPr>
          <w:rFonts w:ascii="Garamond" w:hAnsi="Garamond"/>
          <w:color w:val="000000"/>
          <w:szCs w:val="24"/>
          <w:lang w:val="de-DE"/>
        </w:rPr>
        <w:t xml:space="preserve"> </w:t>
      </w:r>
      <w:r>
        <w:rPr>
          <w:rFonts w:ascii="Garamond" w:hAnsi="Garamond"/>
          <w:color w:val="000000"/>
          <w:szCs w:val="24"/>
          <w:lang w:val="de-DE"/>
        </w:rPr>
        <w:t xml:space="preserve">bedeutet Glück </w:t>
      </w:r>
      <w:r w:rsidRPr="00F82EB4">
        <w:rPr>
          <w:rFonts w:ascii="Garamond" w:hAnsi="Garamond"/>
          <w:color w:val="000000"/>
          <w:szCs w:val="24"/>
          <w:lang w:val="de-DE"/>
        </w:rPr>
        <w:t>die Maximi</w:t>
      </w:r>
      <w:r w:rsidRPr="00F82EB4">
        <w:rPr>
          <w:rFonts w:ascii="Garamond" w:hAnsi="Garamond"/>
          <w:color w:val="000000"/>
          <w:szCs w:val="24"/>
          <w:lang w:val="de-DE"/>
        </w:rPr>
        <w:t>e</w:t>
      </w:r>
      <w:r w:rsidRPr="00F82EB4">
        <w:rPr>
          <w:rFonts w:ascii="Garamond" w:hAnsi="Garamond"/>
          <w:color w:val="000000"/>
          <w:szCs w:val="24"/>
          <w:lang w:val="de-DE"/>
        </w:rPr>
        <w:t xml:space="preserve">rung von Lust </w:t>
      </w:r>
      <w:r>
        <w:rPr>
          <w:rFonts w:ascii="Garamond" w:hAnsi="Garamond"/>
          <w:color w:val="000000"/>
          <w:szCs w:val="24"/>
          <w:lang w:val="de-DE"/>
        </w:rPr>
        <w:t xml:space="preserve">und die Vermeidung von Schmerz;  </w:t>
      </w:r>
      <w:r w:rsidRPr="00F82EB4">
        <w:rPr>
          <w:rFonts w:ascii="Garamond" w:hAnsi="Garamond"/>
          <w:color w:val="000000"/>
          <w:szCs w:val="24"/>
          <w:lang w:val="de-DE"/>
        </w:rPr>
        <w:t xml:space="preserve">diese Auffassung findet sich schon in den ältesten philosophischen Positionen zum Thema Glück, </w:t>
      </w:r>
      <w:r>
        <w:rPr>
          <w:rFonts w:ascii="Garamond" w:hAnsi="Garamond"/>
          <w:color w:val="000000"/>
          <w:szCs w:val="24"/>
          <w:lang w:val="de-DE"/>
        </w:rPr>
        <w:t>zum Beispiel etwa 400 Jahre vor Chri</w:t>
      </w:r>
      <w:r>
        <w:rPr>
          <w:rFonts w:ascii="Garamond" w:hAnsi="Garamond"/>
          <w:color w:val="000000"/>
          <w:szCs w:val="24"/>
          <w:lang w:val="de-DE"/>
        </w:rPr>
        <w:t>s</w:t>
      </w:r>
      <w:r>
        <w:rPr>
          <w:rFonts w:ascii="Garamond" w:hAnsi="Garamond"/>
          <w:color w:val="000000"/>
          <w:szCs w:val="24"/>
          <w:lang w:val="de-DE"/>
        </w:rPr>
        <w:t xml:space="preserve">tus </w:t>
      </w:r>
      <w:r w:rsidRPr="00F82EB4">
        <w:rPr>
          <w:rFonts w:ascii="Garamond" w:hAnsi="Garamond"/>
          <w:color w:val="000000"/>
          <w:szCs w:val="24"/>
          <w:lang w:val="de-DE"/>
        </w:rPr>
        <w:t>im anti</w:t>
      </w:r>
      <w:r>
        <w:rPr>
          <w:rFonts w:ascii="Garamond" w:hAnsi="Garamond"/>
          <w:color w:val="000000"/>
          <w:szCs w:val="24"/>
          <w:lang w:val="de-DE"/>
        </w:rPr>
        <w:t>ken ›</w:t>
      </w:r>
      <w:r w:rsidRPr="00F82EB4">
        <w:rPr>
          <w:rFonts w:ascii="Garamond" w:hAnsi="Garamond"/>
          <w:color w:val="000000"/>
          <w:szCs w:val="24"/>
          <w:lang w:val="de-DE"/>
        </w:rPr>
        <w:t>Hedoni</w:t>
      </w:r>
      <w:r>
        <w:rPr>
          <w:rFonts w:ascii="Garamond" w:hAnsi="Garamond"/>
          <w:color w:val="000000"/>
          <w:szCs w:val="24"/>
          <w:lang w:val="de-DE"/>
        </w:rPr>
        <w:t>smus‹ des Aristippos von Kyrene. Die gegenteilige ›asketische‹</w:t>
      </w:r>
      <w:r w:rsidRPr="00F82EB4">
        <w:rPr>
          <w:rFonts w:ascii="Garamond" w:hAnsi="Garamond"/>
          <w:color w:val="000000"/>
          <w:szCs w:val="24"/>
          <w:lang w:val="de-DE"/>
        </w:rPr>
        <w:t xml:space="preserve"> Position, die ebenfalls </w:t>
      </w:r>
      <w:r>
        <w:rPr>
          <w:rFonts w:ascii="Garamond" w:hAnsi="Garamond"/>
          <w:color w:val="000000"/>
          <w:szCs w:val="24"/>
          <w:lang w:val="de-DE"/>
        </w:rPr>
        <w:t xml:space="preserve">sehr alt ist und </w:t>
      </w:r>
      <w:r w:rsidRPr="00F82EB4">
        <w:rPr>
          <w:rFonts w:ascii="Garamond" w:hAnsi="Garamond"/>
          <w:color w:val="000000"/>
          <w:szCs w:val="24"/>
          <w:lang w:val="de-DE"/>
        </w:rPr>
        <w:t>in der Geschic</w:t>
      </w:r>
      <w:r>
        <w:rPr>
          <w:rFonts w:ascii="Garamond" w:hAnsi="Garamond"/>
          <w:color w:val="000000"/>
          <w:szCs w:val="24"/>
          <w:lang w:val="de-DE"/>
        </w:rPr>
        <w:t>hte vor allem in religiösen Kontexten</w:t>
      </w:r>
      <w:r w:rsidRPr="00F82EB4">
        <w:rPr>
          <w:rFonts w:ascii="Garamond" w:hAnsi="Garamond"/>
          <w:color w:val="000000"/>
          <w:szCs w:val="24"/>
          <w:lang w:val="de-DE"/>
        </w:rPr>
        <w:t xml:space="preserve"> </w:t>
      </w:r>
      <w:r>
        <w:rPr>
          <w:rFonts w:ascii="Garamond" w:hAnsi="Garamond"/>
          <w:color w:val="000000"/>
          <w:szCs w:val="24"/>
          <w:lang w:val="de-DE"/>
        </w:rPr>
        <w:t>immer wieder auftaucht,</w:t>
      </w:r>
      <w:r w:rsidRPr="00F82EB4">
        <w:rPr>
          <w:rFonts w:ascii="Garamond" w:hAnsi="Garamond"/>
          <w:color w:val="000000"/>
          <w:szCs w:val="24"/>
          <w:lang w:val="de-DE"/>
        </w:rPr>
        <w:t xml:space="preserve"> findet sich klassi</w:t>
      </w:r>
      <w:r>
        <w:rPr>
          <w:rFonts w:ascii="Garamond" w:hAnsi="Garamond"/>
          <w:color w:val="000000"/>
          <w:szCs w:val="24"/>
          <w:lang w:val="de-DE"/>
        </w:rPr>
        <w:t>sch bei den Stoikern; diese lehnen die Lüste</w:t>
      </w:r>
      <w:r w:rsidRPr="00F82EB4">
        <w:rPr>
          <w:rFonts w:ascii="Garamond" w:hAnsi="Garamond"/>
          <w:color w:val="000000"/>
          <w:szCs w:val="24"/>
          <w:lang w:val="de-DE"/>
        </w:rPr>
        <w:t xml:space="preserve"> und Beg</w:t>
      </w:r>
      <w:r>
        <w:rPr>
          <w:rFonts w:ascii="Garamond" w:hAnsi="Garamond"/>
          <w:color w:val="000000"/>
          <w:szCs w:val="24"/>
          <w:lang w:val="de-DE"/>
        </w:rPr>
        <w:t>ierden als unve</w:t>
      </w:r>
      <w:r>
        <w:rPr>
          <w:rFonts w:ascii="Garamond" w:hAnsi="Garamond"/>
          <w:color w:val="000000"/>
          <w:szCs w:val="24"/>
          <w:lang w:val="de-DE"/>
        </w:rPr>
        <w:t>r</w:t>
      </w:r>
      <w:r>
        <w:rPr>
          <w:rFonts w:ascii="Garamond" w:hAnsi="Garamond"/>
          <w:color w:val="000000"/>
          <w:szCs w:val="24"/>
          <w:lang w:val="de-DE"/>
        </w:rPr>
        <w:t>nünftig ab</w:t>
      </w:r>
      <w:r w:rsidRPr="00F82EB4">
        <w:rPr>
          <w:rFonts w:ascii="Garamond" w:hAnsi="Garamond"/>
          <w:color w:val="000000"/>
          <w:szCs w:val="24"/>
          <w:lang w:val="de-DE"/>
        </w:rPr>
        <w:t xml:space="preserve"> und </w:t>
      </w:r>
      <w:r>
        <w:rPr>
          <w:rFonts w:ascii="Garamond" w:hAnsi="Garamond"/>
          <w:color w:val="000000"/>
          <w:szCs w:val="24"/>
          <w:lang w:val="de-DE"/>
        </w:rPr>
        <w:t>streben Askese als</w:t>
      </w:r>
      <w:r w:rsidRPr="00F82EB4">
        <w:rPr>
          <w:rFonts w:ascii="Garamond" w:hAnsi="Garamond"/>
          <w:color w:val="000000"/>
          <w:szCs w:val="24"/>
          <w:lang w:val="de-DE"/>
        </w:rPr>
        <w:t xml:space="preserve"> Freiheit von Affekten</w:t>
      </w:r>
      <w:r>
        <w:rPr>
          <w:rFonts w:ascii="Garamond" w:hAnsi="Garamond"/>
          <w:color w:val="000000"/>
          <w:szCs w:val="24"/>
          <w:lang w:val="de-DE"/>
        </w:rPr>
        <w:t xml:space="preserve"> an;</w:t>
      </w:r>
      <w:r w:rsidRPr="00F82EB4">
        <w:rPr>
          <w:rFonts w:ascii="Garamond" w:hAnsi="Garamond"/>
          <w:color w:val="000000"/>
          <w:szCs w:val="24"/>
          <w:lang w:val="de-DE"/>
        </w:rPr>
        <w:t xml:space="preserve"> </w:t>
      </w:r>
      <w:r>
        <w:rPr>
          <w:rFonts w:ascii="Garamond" w:hAnsi="Garamond"/>
          <w:color w:val="000000"/>
          <w:szCs w:val="24"/>
          <w:lang w:val="de-DE"/>
        </w:rPr>
        <w:t>die ›</w:t>
      </w:r>
      <w:r w:rsidRPr="00F82EB4">
        <w:rPr>
          <w:rFonts w:ascii="Garamond" w:hAnsi="Garamond"/>
          <w:color w:val="000000"/>
          <w:szCs w:val="24"/>
          <w:lang w:val="de-DE"/>
        </w:rPr>
        <w:t>Apat</w:t>
      </w:r>
      <w:r>
        <w:rPr>
          <w:rFonts w:ascii="Garamond" w:hAnsi="Garamond"/>
          <w:color w:val="000000"/>
          <w:szCs w:val="24"/>
          <w:lang w:val="de-DE"/>
        </w:rPr>
        <w:t xml:space="preserve">hia‹ gilt als Lebensprinzip. Danach gebe es wirkliche Freiheit und damit auch Glück </w:t>
      </w:r>
      <w:r w:rsidRPr="00F82EB4">
        <w:rPr>
          <w:rFonts w:ascii="Garamond" w:hAnsi="Garamond"/>
          <w:color w:val="000000"/>
          <w:szCs w:val="24"/>
          <w:lang w:val="de-DE"/>
        </w:rPr>
        <w:t xml:space="preserve">nur durch Unabhängigkeit </w:t>
      </w:r>
      <w:r>
        <w:rPr>
          <w:rFonts w:ascii="Garamond" w:hAnsi="Garamond"/>
          <w:color w:val="000000"/>
          <w:szCs w:val="24"/>
          <w:lang w:val="de-DE"/>
        </w:rPr>
        <w:t xml:space="preserve">sowohl </w:t>
      </w:r>
      <w:r w:rsidRPr="00F82EB4">
        <w:rPr>
          <w:rFonts w:ascii="Garamond" w:hAnsi="Garamond"/>
          <w:color w:val="000000"/>
          <w:szCs w:val="24"/>
          <w:lang w:val="de-DE"/>
        </w:rPr>
        <w:t>von</w:t>
      </w:r>
      <w:r>
        <w:rPr>
          <w:rFonts w:ascii="Garamond" w:hAnsi="Garamond"/>
          <w:color w:val="000000"/>
          <w:szCs w:val="24"/>
          <w:lang w:val="de-DE"/>
        </w:rPr>
        <w:t xml:space="preserve"> äußeren Ereignissen als auch </w:t>
      </w:r>
      <w:r w:rsidRPr="00F82EB4">
        <w:rPr>
          <w:rFonts w:ascii="Garamond" w:hAnsi="Garamond"/>
          <w:color w:val="000000"/>
          <w:szCs w:val="24"/>
          <w:lang w:val="de-DE"/>
        </w:rPr>
        <w:t>von den eig</w:t>
      </w:r>
      <w:r>
        <w:rPr>
          <w:rFonts w:ascii="Garamond" w:hAnsi="Garamond"/>
          <w:color w:val="000000"/>
          <w:szCs w:val="24"/>
          <w:lang w:val="de-DE"/>
        </w:rPr>
        <w:t>enen Leidenschaften und Wünschen</w:t>
      </w:r>
      <w:r w:rsidRPr="00F82EB4">
        <w:rPr>
          <w:rFonts w:ascii="Garamond" w:hAnsi="Garamond"/>
          <w:color w:val="000000"/>
          <w:szCs w:val="24"/>
          <w:lang w:val="de-DE"/>
        </w:rPr>
        <w:t>. Eine dri</w:t>
      </w:r>
      <w:r>
        <w:rPr>
          <w:rFonts w:ascii="Garamond" w:hAnsi="Garamond"/>
          <w:color w:val="000000"/>
          <w:szCs w:val="24"/>
          <w:lang w:val="de-DE"/>
        </w:rPr>
        <w:t>tte, mittl</w:t>
      </w:r>
      <w:r>
        <w:rPr>
          <w:rFonts w:ascii="Garamond" w:hAnsi="Garamond"/>
          <w:color w:val="000000"/>
          <w:szCs w:val="24"/>
          <w:lang w:val="de-DE"/>
        </w:rPr>
        <w:t>e</w:t>
      </w:r>
      <w:r>
        <w:rPr>
          <w:rFonts w:ascii="Garamond" w:hAnsi="Garamond"/>
          <w:color w:val="000000"/>
          <w:szCs w:val="24"/>
          <w:lang w:val="de-DE"/>
        </w:rPr>
        <w:t>re Position vertrat der scho</w:t>
      </w:r>
      <w:r w:rsidRPr="00F82EB4">
        <w:rPr>
          <w:rFonts w:ascii="Garamond" w:hAnsi="Garamond"/>
          <w:color w:val="000000"/>
          <w:szCs w:val="24"/>
          <w:lang w:val="de-DE"/>
        </w:rPr>
        <w:t>n er</w:t>
      </w:r>
      <w:r>
        <w:rPr>
          <w:rFonts w:ascii="Garamond" w:hAnsi="Garamond"/>
          <w:color w:val="000000"/>
          <w:szCs w:val="24"/>
          <w:lang w:val="de-DE"/>
        </w:rPr>
        <w:t xml:space="preserve">wähnte Aristoteles: Danach ist </w:t>
      </w:r>
      <w:r w:rsidRPr="00F82EB4">
        <w:rPr>
          <w:rFonts w:ascii="Garamond" w:hAnsi="Garamond"/>
          <w:color w:val="000000"/>
          <w:szCs w:val="24"/>
          <w:lang w:val="de-DE"/>
        </w:rPr>
        <w:t>Glückseligkeit durch Tuge</w:t>
      </w:r>
      <w:r>
        <w:rPr>
          <w:rFonts w:ascii="Garamond" w:hAnsi="Garamond"/>
          <w:color w:val="000000"/>
          <w:szCs w:val="24"/>
          <w:lang w:val="de-DE"/>
        </w:rPr>
        <w:t>nd und Tüchtigkeit zu erreichen;</w:t>
      </w:r>
      <w:r w:rsidRPr="00F82EB4">
        <w:rPr>
          <w:rFonts w:ascii="Garamond" w:hAnsi="Garamond"/>
          <w:color w:val="000000"/>
          <w:szCs w:val="24"/>
          <w:lang w:val="de-DE"/>
        </w:rPr>
        <w:t xml:space="preserve"> eine hinreichende Ausstattung mit äußeren Gütern ist jedoch Vorau</w:t>
      </w:r>
      <w:r w:rsidRPr="00F82EB4">
        <w:rPr>
          <w:rFonts w:ascii="Garamond" w:hAnsi="Garamond"/>
          <w:color w:val="000000"/>
          <w:szCs w:val="24"/>
          <w:lang w:val="de-DE"/>
        </w:rPr>
        <w:t>s</w:t>
      </w:r>
      <w:r w:rsidRPr="00F82EB4">
        <w:rPr>
          <w:rFonts w:ascii="Garamond" w:hAnsi="Garamond"/>
          <w:color w:val="000000"/>
          <w:szCs w:val="24"/>
          <w:lang w:val="de-DE"/>
        </w:rPr>
        <w:t xml:space="preserve">setzung dieses tugendgemäßen, erfüllten und glücklichen Lebens. In dieser Sichtweise wird also eine </w:t>
      </w:r>
      <w:r>
        <w:rPr>
          <w:rFonts w:ascii="Garamond" w:hAnsi="Garamond"/>
          <w:color w:val="000000"/>
          <w:szCs w:val="24"/>
          <w:lang w:val="de-DE"/>
        </w:rPr>
        <w:t>maßvolle</w:t>
      </w:r>
      <w:r w:rsidRPr="00F82EB4">
        <w:rPr>
          <w:rFonts w:ascii="Garamond" w:hAnsi="Garamond"/>
          <w:color w:val="000000"/>
          <w:szCs w:val="24"/>
          <w:lang w:val="de-DE"/>
        </w:rPr>
        <w:t xml:space="preserve"> Befriedigung der menschlichen Bedürfnisse vertreten, jedoch auch die Zügelung ihrer Intensität durch eine sittliche Lebensweise.</w:t>
      </w:r>
      <w:r>
        <w:rPr>
          <w:rFonts w:ascii="Garamond" w:hAnsi="Garamond"/>
          <w:color w:val="000000"/>
          <w:szCs w:val="24"/>
          <w:lang w:val="de-DE"/>
        </w:rPr>
        <w:t xml:space="preserve"> </w:t>
      </w:r>
      <w:r w:rsidRPr="00812EB5">
        <w:rPr>
          <w:rFonts w:ascii="Garamond" w:hAnsi="Garamond"/>
          <w:color w:val="000000"/>
          <w:szCs w:val="24"/>
          <w:lang w:val="de-DE"/>
        </w:rPr>
        <w:t xml:space="preserve">In die Worte der Moderne übersetzt ist </w:t>
      </w:r>
      <w:r>
        <w:rPr>
          <w:rFonts w:ascii="Garamond" w:hAnsi="Garamond"/>
          <w:color w:val="000000"/>
          <w:szCs w:val="24"/>
          <w:lang w:val="de-DE"/>
        </w:rPr>
        <w:t xml:space="preserve">Glück </w:t>
      </w:r>
      <w:r w:rsidRPr="00812EB5">
        <w:rPr>
          <w:rFonts w:ascii="Garamond" w:hAnsi="Garamond"/>
          <w:color w:val="000000"/>
          <w:szCs w:val="24"/>
          <w:lang w:val="de-DE"/>
        </w:rPr>
        <w:t xml:space="preserve">für den einen ein begehrtes Lusterlebnis, - ein Konsumversprechen etwa, ein neues Auto, eine Reise, oder eine sexuelle Begegnung, also ein intensiv-sinnliches Erlebnis. </w:t>
      </w:r>
      <w:r w:rsidRPr="0032716E">
        <w:rPr>
          <w:rFonts w:ascii="Garamond" w:hAnsi="Garamond"/>
          <w:color w:val="000000"/>
          <w:szCs w:val="24"/>
          <w:lang w:val="de-DE"/>
        </w:rPr>
        <w:t>Für den anderen b</w:t>
      </w:r>
      <w:r w:rsidRPr="0032716E">
        <w:rPr>
          <w:rFonts w:ascii="Garamond" w:hAnsi="Garamond"/>
          <w:color w:val="000000"/>
          <w:szCs w:val="24"/>
          <w:lang w:val="de-DE"/>
        </w:rPr>
        <w:t>e</w:t>
      </w:r>
      <w:r w:rsidRPr="0032716E">
        <w:rPr>
          <w:rFonts w:ascii="Garamond" w:hAnsi="Garamond"/>
          <w:color w:val="000000"/>
          <w:szCs w:val="24"/>
          <w:lang w:val="de-DE"/>
        </w:rPr>
        <w:t xml:space="preserve">deutet Glück möglicherweise Kontemplation, das Versenken in sich selbst, das Sich-Verlieren und Sich-Finden. </w:t>
      </w:r>
      <w:r w:rsidRPr="00812EB5">
        <w:rPr>
          <w:rFonts w:ascii="Garamond" w:hAnsi="Garamond"/>
          <w:color w:val="000000"/>
          <w:szCs w:val="24"/>
          <w:lang w:val="de-DE"/>
        </w:rPr>
        <w:t>Für den dritten ist Glück das beständige, ruhige Leben und Streben, in dessen Verlauf äußere Güter, soziale Beziehungen und innere Erfahrungen in einem stimmigen Ve</w:t>
      </w:r>
      <w:r w:rsidRPr="00812EB5">
        <w:rPr>
          <w:rFonts w:ascii="Garamond" w:hAnsi="Garamond"/>
          <w:color w:val="000000"/>
          <w:szCs w:val="24"/>
          <w:lang w:val="de-DE"/>
        </w:rPr>
        <w:t>r</w:t>
      </w:r>
      <w:r w:rsidRPr="00812EB5">
        <w:rPr>
          <w:rFonts w:ascii="Garamond" w:hAnsi="Garamond"/>
          <w:color w:val="000000"/>
          <w:szCs w:val="24"/>
          <w:lang w:val="de-DE"/>
        </w:rPr>
        <w:t>hältnis zueinander angesammelt werden. Diese ersten Bestimmungen des Glücksbegriffs zeigen schon die Vielschichtigkeit und W</w:t>
      </w:r>
      <w:r>
        <w:rPr>
          <w:rFonts w:ascii="Garamond" w:hAnsi="Garamond"/>
          <w:color w:val="000000"/>
          <w:szCs w:val="24"/>
          <w:lang w:val="de-DE"/>
        </w:rPr>
        <w:t xml:space="preserve">idersprüchlichkeit der Materie. </w:t>
      </w:r>
      <w:r w:rsidRPr="00812EB5">
        <w:rPr>
          <w:rFonts w:ascii="Garamond" w:hAnsi="Garamond"/>
          <w:color w:val="000000"/>
          <w:szCs w:val="24"/>
          <w:lang w:val="de-DE"/>
        </w:rPr>
        <w:t>Glück ist nicht nur vielgestalti</w:t>
      </w:r>
      <w:r>
        <w:rPr>
          <w:rFonts w:ascii="Garamond" w:hAnsi="Garamond"/>
          <w:color w:val="000000"/>
          <w:szCs w:val="24"/>
          <w:lang w:val="de-DE"/>
        </w:rPr>
        <w:t>g für die Menschen, sondern zudem</w:t>
      </w:r>
      <w:r w:rsidRPr="00812EB5">
        <w:rPr>
          <w:rFonts w:ascii="Garamond" w:hAnsi="Garamond"/>
          <w:color w:val="000000"/>
          <w:szCs w:val="24"/>
          <w:lang w:val="de-DE"/>
        </w:rPr>
        <w:t xml:space="preserve"> fluide und zerbrechlich. </w:t>
      </w:r>
      <w:r w:rsidRPr="006D6AEC">
        <w:rPr>
          <w:rFonts w:ascii="Garamond" w:hAnsi="Garamond"/>
          <w:color w:val="000000"/>
          <w:szCs w:val="24"/>
          <w:lang w:val="de-DE"/>
        </w:rPr>
        <w:t>Es ist schwer zu fassen und tritt se</w:t>
      </w:r>
      <w:r w:rsidRPr="006D6AEC">
        <w:rPr>
          <w:rFonts w:ascii="Garamond" w:hAnsi="Garamond"/>
          <w:color w:val="000000"/>
          <w:szCs w:val="24"/>
          <w:lang w:val="de-DE"/>
        </w:rPr>
        <w:t>l</w:t>
      </w:r>
      <w:r w:rsidRPr="006D6AEC">
        <w:rPr>
          <w:rFonts w:ascii="Garamond" w:hAnsi="Garamond"/>
          <w:color w:val="000000"/>
          <w:szCs w:val="24"/>
          <w:lang w:val="de-DE"/>
        </w:rPr>
        <w:t xml:space="preserve">ten ins Bewusstsein. </w:t>
      </w:r>
      <w:r w:rsidRPr="00140235">
        <w:rPr>
          <w:rFonts w:ascii="Garamond" w:hAnsi="Garamond"/>
          <w:color w:val="000000"/>
          <w:szCs w:val="24"/>
          <w:lang w:val="de-DE"/>
        </w:rPr>
        <w:t xml:space="preserve">Im Moment des Empfindens ist es leider oft schon fort. </w:t>
      </w:r>
      <w:r>
        <w:rPr>
          <w:rFonts w:ascii="Garamond" w:hAnsi="Garamond"/>
          <w:color w:val="000000"/>
          <w:szCs w:val="24"/>
          <w:lang w:val="de-DE"/>
        </w:rPr>
        <w:t xml:space="preserve">Häufig wird Glück </w:t>
      </w:r>
      <w:r w:rsidRPr="004E6A5F">
        <w:rPr>
          <w:rFonts w:ascii="Garamond" w:hAnsi="Garamond"/>
          <w:color w:val="000000"/>
          <w:szCs w:val="24"/>
          <w:lang w:val="de-DE"/>
        </w:rPr>
        <w:t>erst im Nachhinein empfunden, als wieder zu erstrebender Zustand, der vorbei oder zerbrochen ist. Dabei ist es unerheblich, ob es sich um kurze Glückseligkeit oder um ein länger währendes bescheideneres Glück handelt</w:t>
      </w:r>
      <w:r>
        <w:rPr>
          <w:rFonts w:ascii="Garamond" w:hAnsi="Garamond"/>
          <w:color w:val="000000"/>
          <w:szCs w:val="24"/>
          <w:lang w:val="de-DE"/>
        </w:rPr>
        <w:t>, beide Formen treten häufig</w:t>
      </w:r>
      <w:r w:rsidRPr="004E6A5F">
        <w:rPr>
          <w:rFonts w:ascii="Garamond" w:hAnsi="Garamond"/>
          <w:color w:val="000000"/>
          <w:szCs w:val="24"/>
          <w:lang w:val="de-DE"/>
        </w:rPr>
        <w:t xml:space="preserve"> erst ins Bewusstsein, wenn sie vo</w:t>
      </w:r>
      <w:r w:rsidRPr="004E6A5F">
        <w:rPr>
          <w:rFonts w:ascii="Garamond" w:hAnsi="Garamond"/>
          <w:color w:val="000000"/>
          <w:szCs w:val="24"/>
          <w:lang w:val="de-DE"/>
        </w:rPr>
        <w:t>r</w:t>
      </w:r>
      <w:r w:rsidRPr="004E6A5F">
        <w:rPr>
          <w:rFonts w:ascii="Garamond" w:hAnsi="Garamond"/>
          <w:color w:val="000000"/>
          <w:szCs w:val="24"/>
          <w:lang w:val="de-DE"/>
        </w:rPr>
        <w:t xml:space="preserve">über sind. </w:t>
      </w:r>
    </w:p>
    <w:p w:rsidR="00B56222" w:rsidRDefault="00B56222" w:rsidP="00C40235">
      <w:pPr>
        <w:spacing w:line="309" w:lineRule="auto"/>
        <w:jc w:val="both"/>
        <w:rPr>
          <w:rFonts w:ascii="Garamond" w:hAnsi="Garamond"/>
          <w:i/>
          <w:color w:val="000000"/>
          <w:szCs w:val="24"/>
          <w:lang w:val="de-DE"/>
        </w:rPr>
      </w:pPr>
    </w:p>
    <w:p w:rsidR="00B56222" w:rsidRDefault="00B56222" w:rsidP="00C40235">
      <w:pPr>
        <w:spacing w:line="309" w:lineRule="auto"/>
        <w:jc w:val="both"/>
        <w:rPr>
          <w:rFonts w:ascii="Garamond" w:hAnsi="Garamond"/>
          <w:color w:val="000000"/>
          <w:szCs w:val="24"/>
          <w:lang w:val="de-DE"/>
        </w:rPr>
      </w:pPr>
      <w:r w:rsidRPr="0032716E">
        <w:rPr>
          <w:rFonts w:ascii="Garamond" w:hAnsi="Garamond"/>
          <w:color w:val="000000"/>
          <w:szCs w:val="24"/>
          <w:lang w:val="de-DE"/>
        </w:rPr>
        <w:t>Das Verhältnis von Glück und Unglück bildet eine nur scheinbar einfache Beziehung; es ist wohl besser zu verstehen, wenn man zugesteht, dass es sic</w:t>
      </w:r>
      <w:r>
        <w:rPr>
          <w:rFonts w:ascii="Garamond" w:hAnsi="Garamond"/>
          <w:color w:val="000000"/>
          <w:szCs w:val="24"/>
          <w:lang w:val="de-DE"/>
        </w:rPr>
        <w:t>h um eine durchaus komplizierte</w:t>
      </w:r>
      <w:r w:rsidRPr="0032716E">
        <w:rPr>
          <w:rFonts w:ascii="Garamond" w:hAnsi="Garamond"/>
          <w:color w:val="000000"/>
          <w:szCs w:val="24"/>
          <w:lang w:val="de-DE"/>
        </w:rPr>
        <w:t xml:space="preserve"> dialekt</w:t>
      </w:r>
      <w:r w:rsidRPr="0032716E">
        <w:rPr>
          <w:rFonts w:ascii="Garamond" w:hAnsi="Garamond"/>
          <w:color w:val="000000"/>
          <w:szCs w:val="24"/>
          <w:lang w:val="de-DE"/>
        </w:rPr>
        <w:t>i</w:t>
      </w:r>
      <w:r w:rsidRPr="0032716E">
        <w:rPr>
          <w:rFonts w:ascii="Garamond" w:hAnsi="Garamond"/>
          <w:color w:val="000000"/>
          <w:szCs w:val="24"/>
          <w:lang w:val="de-DE"/>
        </w:rPr>
        <w:t xml:space="preserve">sche Beziehung handelt. Denn </w:t>
      </w:r>
      <w:r>
        <w:rPr>
          <w:rFonts w:ascii="Garamond" w:hAnsi="Garamond"/>
          <w:color w:val="000000"/>
          <w:szCs w:val="24"/>
          <w:lang w:val="de-DE"/>
        </w:rPr>
        <w:t>Glück k</w:t>
      </w:r>
      <w:r w:rsidRPr="0032716E">
        <w:rPr>
          <w:rFonts w:ascii="Garamond" w:hAnsi="Garamond"/>
          <w:color w:val="000000"/>
          <w:szCs w:val="24"/>
          <w:lang w:val="de-DE"/>
        </w:rPr>
        <w:t>ann zum einen durchaus plausibel verstanden werden als bescheidene Zufri</w:t>
      </w:r>
      <w:r>
        <w:rPr>
          <w:rFonts w:ascii="Garamond" w:hAnsi="Garamond"/>
          <w:color w:val="000000"/>
          <w:szCs w:val="24"/>
          <w:lang w:val="de-DE"/>
        </w:rPr>
        <w:t>edenheit, als das ›kleine Glück‹</w:t>
      </w:r>
      <w:r w:rsidRPr="0032716E">
        <w:rPr>
          <w:rFonts w:ascii="Garamond" w:hAnsi="Garamond"/>
          <w:color w:val="000000"/>
          <w:szCs w:val="24"/>
          <w:lang w:val="de-DE"/>
        </w:rPr>
        <w:t xml:space="preserve">, das die Abwesenheit von Unglück bedeutet. </w:t>
      </w:r>
      <w:r w:rsidRPr="00764720">
        <w:rPr>
          <w:rFonts w:ascii="Garamond" w:hAnsi="Garamond"/>
          <w:color w:val="000000"/>
          <w:szCs w:val="24"/>
          <w:lang w:val="de-DE"/>
        </w:rPr>
        <w:t>Das Ausbleiben von Schicksalsschlägen kann ange</w:t>
      </w:r>
      <w:r>
        <w:rPr>
          <w:rFonts w:ascii="Garamond" w:hAnsi="Garamond"/>
          <w:color w:val="000000"/>
          <w:szCs w:val="24"/>
          <w:lang w:val="de-DE"/>
        </w:rPr>
        <w:t>sichts des Leids in der Welt</w:t>
      </w:r>
      <w:r w:rsidRPr="00764720">
        <w:rPr>
          <w:rFonts w:ascii="Garamond" w:hAnsi="Garamond"/>
          <w:color w:val="000000"/>
          <w:szCs w:val="24"/>
          <w:lang w:val="de-DE"/>
        </w:rPr>
        <w:t xml:space="preserve"> schon als Glück wahrgenommen werden, unter der Voraussetzung, dass die Fähigkeit vorhanden ist, die schei</w:t>
      </w:r>
      <w:r w:rsidRPr="00764720">
        <w:rPr>
          <w:rFonts w:ascii="Garamond" w:hAnsi="Garamond"/>
          <w:color w:val="000000"/>
          <w:szCs w:val="24"/>
          <w:lang w:val="de-DE"/>
        </w:rPr>
        <w:t>n</w:t>
      </w:r>
      <w:r w:rsidRPr="00764720">
        <w:rPr>
          <w:rFonts w:ascii="Garamond" w:hAnsi="Garamond"/>
          <w:color w:val="000000"/>
          <w:szCs w:val="24"/>
          <w:lang w:val="de-DE"/>
        </w:rPr>
        <w:t>bar selbstverständlichen, alltäglichen Dinge bewusst (und nicht routinehaft) wahrzunehmen und zu schätzen.</w:t>
      </w:r>
      <w:r w:rsidRPr="00C52FAE">
        <w:rPr>
          <w:rFonts w:ascii="Garamond" w:hAnsi="Garamond"/>
          <w:color w:val="000000"/>
          <w:szCs w:val="24"/>
          <w:lang w:val="de-DE"/>
        </w:rPr>
        <w:t xml:space="preserve"> Glück ist in diesem Verständnis ein Gut, das das Alltägliche übersteigt und gleic</w:t>
      </w:r>
      <w:r w:rsidRPr="00C52FAE">
        <w:rPr>
          <w:rFonts w:ascii="Garamond" w:hAnsi="Garamond"/>
          <w:color w:val="000000"/>
          <w:szCs w:val="24"/>
          <w:lang w:val="de-DE"/>
        </w:rPr>
        <w:t>h</w:t>
      </w:r>
      <w:r w:rsidRPr="00C52FAE">
        <w:rPr>
          <w:rFonts w:ascii="Garamond" w:hAnsi="Garamond"/>
          <w:color w:val="000000"/>
          <w:szCs w:val="24"/>
          <w:lang w:val="de-DE"/>
        </w:rPr>
        <w:t xml:space="preserve">zeitig in der Immanenz, im Gewöhnlichen enthalten und geborgen ist. </w:t>
      </w:r>
      <w:r w:rsidRPr="002A146D">
        <w:rPr>
          <w:rFonts w:ascii="Garamond" w:hAnsi="Garamond"/>
          <w:color w:val="000000"/>
          <w:szCs w:val="24"/>
          <w:lang w:val="de-DE"/>
        </w:rPr>
        <w:t>Sind die materiellen und sozialen Grundbedürfnisse und Lebensumstände gesichert, so ist Glück in diesem Sinne – als die Abwesenheit von Schmerz, Not und Traumatisierung - im Prinzip verfüg</w:t>
      </w:r>
      <w:r>
        <w:rPr>
          <w:rFonts w:ascii="Garamond" w:hAnsi="Garamond"/>
          <w:color w:val="000000"/>
          <w:szCs w:val="24"/>
          <w:lang w:val="de-DE"/>
        </w:rPr>
        <w:t>bar.</w:t>
      </w:r>
      <w:r w:rsidRPr="002A146D">
        <w:rPr>
          <w:rFonts w:ascii="Garamond" w:hAnsi="Garamond"/>
          <w:color w:val="000000"/>
          <w:szCs w:val="24"/>
          <w:lang w:val="de-DE"/>
        </w:rPr>
        <w:t xml:space="preserve"> </w:t>
      </w:r>
      <w:r w:rsidRPr="00C52FAE">
        <w:rPr>
          <w:rFonts w:ascii="Garamond" w:hAnsi="Garamond"/>
          <w:color w:val="000000"/>
          <w:szCs w:val="24"/>
          <w:lang w:val="de-DE"/>
        </w:rPr>
        <w:t>Doch ist diese Form des Glücks eine primär ästhetische Erfahrung, und realisiert werden kann diese nur, wenn die Fähigkeit zur ästhetischen Wahrnehmung, zum Einlassen auf die wahrgenommenen Dinge,  mobilisiert wird</w:t>
      </w:r>
      <w:r>
        <w:rPr>
          <w:rFonts w:ascii="Garamond" w:hAnsi="Garamond"/>
          <w:color w:val="000000"/>
          <w:szCs w:val="24"/>
          <w:lang w:val="de-DE"/>
        </w:rPr>
        <w:t>;  wenn die Wahrnehmung als ›sehendes Sehen‹</w:t>
      </w:r>
      <w:r w:rsidRPr="00C52FAE">
        <w:rPr>
          <w:rFonts w:ascii="Garamond" w:hAnsi="Garamond"/>
          <w:color w:val="000000"/>
          <w:szCs w:val="24"/>
          <w:lang w:val="de-DE"/>
        </w:rPr>
        <w:t xml:space="preserve"> und nicht in routineverhafte</w:t>
      </w:r>
      <w:r>
        <w:rPr>
          <w:rFonts w:ascii="Garamond" w:hAnsi="Garamond"/>
          <w:color w:val="000000"/>
          <w:szCs w:val="24"/>
          <w:lang w:val="de-DE"/>
        </w:rPr>
        <w:t>ter Weise als ›</w:t>
      </w:r>
      <w:r w:rsidRPr="00C52FAE">
        <w:rPr>
          <w:rFonts w:ascii="Garamond" w:hAnsi="Garamond"/>
          <w:color w:val="000000"/>
          <w:szCs w:val="24"/>
          <w:lang w:val="de-DE"/>
        </w:rPr>
        <w:t>wiedererkennendes Sehen</w:t>
      </w:r>
      <w:r>
        <w:rPr>
          <w:rFonts w:ascii="Garamond" w:hAnsi="Garamond"/>
          <w:color w:val="000000"/>
          <w:szCs w:val="24"/>
          <w:lang w:val="de-DE"/>
        </w:rPr>
        <w:t xml:space="preserve">‹ </w:t>
      </w:r>
      <w:r w:rsidRPr="00C52FAE">
        <w:rPr>
          <w:rFonts w:ascii="Garamond" w:hAnsi="Garamond"/>
          <w:color w:val="000000"/>
          <w:szCs w:val="24"/>
          <w:lang w:val="de-DE"/>
        </w:rPr>
        <w:t>praktiziert wird</w:t>
      </w:r>
      <w:r>
        <w:rPr>
          <w:rFonts w:ascii="Garamond" w:hAnsi="Garamond"/>
          <w:color w:val="000000"/>
          <w:szCs w:val="24"/>
          <w:lang w:val="de-DE"/>
        </w:rPr>
        <w:t>.</w:t>
      </w:r>
      <w:r w:rsidRPr="00C52FAE">
        <w:rPr>
          <w:rFonts w:ascii="Garamond" w:hAnsi="Garamond"/>
          <w:color w:val="000000"/>
          <w:szCs w:val="24"/>
          <w:lang w:val="de-DE"/>
        </w:rPr>
        <w:t xml:space="preserve"> Glück kann zum Beispiel im ästhetischen Erlebnis von Musik oder Poesie gesucht werden, im </w:t>
      </w:r>
      <w:r>
        <w:rPr>
          <w:rFonts w:ascii="Garamond" w:hAnsi="Garamond"/>
          <w:color w:val="000000"/>
          <w:szCs w:val="24"/>
          <w:lang w:val="de-DE"/>
        </w:rPr>
        <w:t>›</w:t>
      </w:r>
      <w:r w:rsidRPr="00C52FAE">
        <w:rPr>
          <w:rFonts w:ascii="Garamond" w:hAnsi="Garamond"/>
          <w:i/>
          <w:color w:val="000000"/>
          <w:szCs w:val="24"/>
          <w:lang w:val="de-DE"/>
        </w:rPr>
        <w:t>langsamen Pfeil der Schönheit</w:t>
      </w:r>
      <w:r>
        <w:rPr>
          <w:rFonts w:ascii="Garamond" w:hAnsi="Garamond"/>
          <w:color w:val="000000"/>
          <w:szCs w:val="24"/>
          <w:lang w:val="de-DE"/>
        </w:rPr>
        <w:t>‹</w:t>
      </w:r>
      <w:r w:rsidRPr="00C52FAE">
        <w:rPr>
          <w:rFonts w:ascii="Garamond" w:hAnsi="Garamond"/>
          <w:color w:val="000000"/>
          <w:szCs w:val="24"/>
          <w:lang w:val="de-DE"/>
        </w:rPr>
        <w:t>, wie es Nietzsche formulierte</w:t>
      </w:r>
      <w:r>
        <w:rPr>
          <w:rFonts w:ascii="Garamond" w:hAnsi="Garamond"/>
          <w:color w:val="000000"/>
          <w:szCs w:val="24"/>
          <w:lang w:val="de-DE"/>
        </w:rPr>
        <w:t xml:space="preserve"> (Nietzsche 1878/1999, 149)</w:t>
      </w:r>
      <w:r w:rsidRPr="00C52FAE">
        <w:rPr>
          <w:rFonts w:ascii="Garamond" w:hAnsi="Garamond"/>
          <w:color w:val="000000"/>
          <w:szCs w:val="24"/>
          <w:lang w:val="de-DE"/>
        </w:rPr>
        <w:t xml:space="preserve">. </w:t>
      </w:r>
      <w:r w:rsidRPr="005734F6">
        <w:rPr>
          <w:rFonts w:ascii="Garamond" w:hAnsi="Garamond"/>
          <w:color w:val="000000"/>
          <w:szCs w:val="24"/>
          <w:lang w:val="de-DE"/>
        </w:rPr>
        <w:t>Ästhetik, Schöpferkraft und Kunst sind Dinge, die den Mensc</w:t>
      </w:r>
      <w:r>
        <w:rPr>
          <w:rFonts w:ascii="Garamond" w:hAnsi="Garamond"/>
          <w:color w:val="000000"/>
          <w:szCs w:val="24"/>
          <w:lang w:val="de-DE"/>
        </w:rPr>
        <w:t xml:space="preserve">hen als Gattungswesen </w:t>
      </w:r>
      <w:r w:rsidRPr="005734F6">
        <w:rPr>
          <w:rFonts w:ascii="Garamond" w:hAnsi="Garamond"/>
          <w:color w:val="000000"/>
          <w:szCs w:val="24"/>
          <w:lang w:val="de-DE"/>
        </w:rPr>
        <w:t>auszeichne</w:t>
      </w:r>
      <w:r>
        <w:rPr>
          <w:rFonts w:ascii="Garamond" w:hAnsi="Garamond"/>
          <w:color w:val="000000"/>
          <w:szCs w:val="24"/>
          <w:lang w:val="de-DE"/>
        </w:rPr>
        <w:t>n und ihn als Spez</w:t>
      </w:r>
      <w:r w:rsidRPr="005734F6">
        <w:rPr>
          <w:rFonts w:ascii="Garamond" w:hAnsi="Garamond"/>
          <w:color w:val="000000"/>
          <w:szCs w:val="24"/>
          <w:lang w:val="de-DE"/>
        </w:rPr>
        <w:t xml:space="preserve">ies einzigartig machen. Kreativität und Ästhetik scheinen nach dem Stand der archäologischen </w:t>
      </w:r>
      <w:r>
        <w:rPr>
          <w:rFonts w:ascii="Garamond" w:hAnsi="Garamond"/>
          <w:color w:val="000000"/>
          <w:szCs w:val="24"/>
          <w:lang w:val="de-DE"/>
        </w:rPr>
        <w:t xml:space="preserve">und ethnologischen </w:t>
      </w:r>
      <w:r w:rsidRPr="005734F6">
        <w:rPr>
          <w:rFonts w:ascii="Garamond" w:hAnsi="Garamond"/>
          <w:color w:val="000000"/>
          <w:szCs w:val="24"/>
          <w:lang w:val="de-DE"/>
        </w:rPr>
        <w:t>Forschung ein anthropologisch konstantes Bedürfnis zu sein</w:t>
      </w:r>
      <w:r>
        <w:rPr>
          <w:rFonts w:ascii="Garamond" w:hAnsi="Garamond"/>
          <w:color w:val="000000"/>
          <w:szCs w:val="24"/>
          <w:lang w:val="de-DE"/>
        </w:rPr>
        <w:t>, auch wenn ihre soziale Einbettung und ihre sin</w:t>
      </w:r>
      <w:r>
        <w:rPr>
          <w:rFonts w:ascii="Garamond" w:hAnsi="Garamond"/>
          <w:color w:val="000000"/>
          <w:szCs w:val="24"/>
          <w:lang w:val="de-DE"/>
        </w:rPr>
        <w:t>n</w:t>
      </w:r>
      <w:r>
        <w:rPr>
          <w:rFonts w:ascii="Garamond" w:hAnsi="Garamond"/>
          <w:color w:val="000000"/>
          <w:szCs w:val="24"/>
          <w:lang w:val="de-DE"/>
        </w:rPr>
        <w:t>haften Bedeutungsverweisungen historisch sehr unterschiedliche Formen hatten.</w:t>
      </w:r>
      <w:r w:rsidRPr="005734F6">
        <w:rPr>
          <w:rFonts w:ascii="Garamond" w:hAnsi="Garamond"/>
          <w:color w:val="000000"/>
          <w:szCs w:val="24"/>
          <w:lang w:val="de-DE"/>
        </w:rPr>
        <w:t xml:space="preserve"> </w:t>
      </w:r>
      <w:r>
        <w:rPr>
          <w:rFonts w:ascii="Garamond" w:hAnsi="Garamond"/>
          <w:color w:val="000000"/>
          <w:szCs w:val="24"/>
          <w:lang w:val="de-DE"/>
        </w:rPr>
        <w:t xml:space="preserve">In unserem Verständnis sind sie </w:t>
      </w:r>
      <w:r w:rsidRPr="005734F6">
        <w:rPr>
          <w:rFonts w:ascii="Garamond" w:hAnsi="Garamond"/>
          <w:color w:val="000000"/>
          <w:szCs w:val="24"/>
          <w:lang w:val="de-DE"/>
        </w:rPr>
        <w:t>ein</w:t>
      </w:r>
      <w:r>
        <w:rPr>
          <w:rFonts w:ascii="Garamond" w:hAnsi="Garamond"/>
          <w:color w:val="000000"/>
          <w:szCs w:val="24"/>
          <w:lang w:val="de-DE"/>
        </w:rPr>
        <w:t xml:space="preserve"> ›</w:t>
      </w:r>
      <w:r w:rsidRPr="005734F6">
        <w:rPr>
          <w:rFonts w:ascii="Garamond" w:hAnsi="Garamond"/>
          <w:color w:val="000000"/>
          <w:szCs w:val="24"/>
          <w:lang w:val="de-DE"/>
        </w:rPr>
        <w:t>Glücks-Gut</w:t>
      </w:r>
      <w:r>
        <w:rPr>
          <w:rFonts w:ascii="Garamond" w:hAnsi="Garamond"/>
          <w:color w:val="000000"/>
          <w:szCs w:val="24"/>
          <w:lang w:val="de-DE"/>
        </w:rPr>
        <w:t>‹ des Menschen – und das gilt sowohl für das aktive kreative Schaffen wie auch für die ästhetische Erfahrung des ›sehenden Sehens‹</w:t>
      </w:r>
      <w:r w:rsidRPr="005734F6">
        <w:rPr>
          <w:rFonts w:ascii="Garamond" w:hAnsi="Garamond"/>
          <w:color w:val="000000"/>
          <w:szCs w:val="24"/>
          <w:lang w:val="de-DE"/>
        </w:rPr>
        <w:t>. Kultur und Kunst sind Güter, die uns über den Alltag und die Pflichten hinauszuheben vermögen und nicht all zu viele Umstände und Voraussetzungen benötigen</w:t>
      </w:r>
      <w:r>
        <w:rPr>
          <w:rFonts w:ascii="Garamond" w:hAnsi="Garamond"/>
          <w:color w:val="000000"/>
          <w:szCs w:val="24"/>
          <w:lang w:val="de-DE"/>
        </w:rPr>
        <w:t>. Die ›Aufhebung‹</w:t>
      </w:r>
      <w:r w:rsidRPr="005734F6">
        <w:rPr>
          <w:rFonts w:ascii="Garamond" w:hAnsi="Garamond"/>
          <w:color w:val="000000"/>
          <w:szCs w:val="24"/>
          <w:lang w:val="de-DE"/>
        </w:rPr>
        <w:t xml:space="preserve"> von Leiderfahrungen und Schic</w:t>
      </w:r>
      <w:r w:rsidRPr="005734F6">
        <w:rPr>
          <w:rFonts w:ascii="Garamond" w:hAnsi="Garamond"/>
          <w:color w:val="000000"/>
          <w:szCs w:val="24"/>
          <w:lang w:val="de-DE"/>
        </w:rPr>
        <w:t>k</w:t>
      </w:r>
      <w:r w:rsidRPr="005734F6">
        <w:rPr>
          <w:rFonts w:ascii="Garamond" w:hAnsi="Garamond"/>
          <w:color w:val="000000"/>
          <w:szCs w:val="24"/>
          <w:lang w:val="de-DE"/>
        </w:rPr>
        <w:t xml:space="preserve">salsschlägen, von Spannung, Unsicherheit und Unglück durch den kreativen Akt </w:t>
      </w:r>
      <w:r>
        <w:rPr>
          <w:rFonts w:ascii="Garamond" w:hAnsi="Garamond"/>
          <w:color w:val="000000"/>
          <w:szCs w:val="24"/>
          <w:lang w:val="de-DE"/>
        </w:rPr>
        <w:t>gehört wohl zu den</w:t>
      </w:r>
      <w:r w:rsidRPr="005734F6">
        <w:rPr>
          <w:rFonts w:ascii="Garamond" w:hAnsi="Garamond"/>
          <w:color w:val="000000"/>
          <w:szCs w:val="24"/>
          <w:lang w:val="de-DE"/>
        </w:rPr>
        <w:t xml:space="preserve"> äl</w:t>
      </w:r>
      <w:r>
        <w:rPr>
          <w:rFonts w:ascii="Garamond" w:hAnsi="Garamond"/>
          <w:color w:val="000000"/>
          <w:szCs w:val="24"/>
          <w:lang w:val="de-DE"/>
        </w:rPr>
        <w:t>testen ›</w:t>
      </w:r>
      <w:r w:rsidRPr="005734F6">
        <w:rPr>
          <w:rFonts w:ascii="Garamond" w:hAnsi="Garamond"/>
          <w:color w:val="000000"/>
          <w:szCs w:val="24"/>
          <w:lang w:val="de-DE"/>
        </w:rPr>
        <w:t>Glücks-Techniken</w:t>
      </w:r>
      <w:r>
        <w:rPr>
          <w:rFonts w:ascii="Garamond" w:hAnsi="Garamond"/>
          <w:color w:val="000000"/>
          <w:szCs w:val="24"/>
          <w:lang w:val="de-DE"/>
        </w:rPr>
        <w:t>‹</w:t>
      </w:r>
      <w:r w:rsidRPr="005734F6">
        <w:rPr>
          <w:rFonts w:ascii="Garamond" w:hAnsi="Garamond"/>
          <w:color w:val="000000"/>
          <w:szCs w:val="24"/>
          <w:lang w:val="de-DE"/>
        </w:rPr>
        <w:t xml:space="preserve"> des Menschen.</w:t>
      </w:r>
    </w:p>
    <w:p w:rsidR="00B56222" w:rsidRDefault="00B56222" w:rsidP="00C40235">
      <w:pPr>
        <w:spacing w:line="309" w:lineRule="auto"/>
        <w:jc w:val="both"/>
        <w:rPr>
          <w:rFonts w:ascii="Garamond" w:hAnsi="Garamond"/>
          <w:color w:val="000000"/>
          <w:szCs w:val="24"/>
          <w:lang w:val="de-DE"/>
        </w:rPr>
      </w:pPr>
    </w:p>
    <w:p w:rsidR="00B56222" w:rsidRDefault="00B56222" w:rsidP="00C40235">
      <w:pPr>
        <w:spacing w:line="309" w:lineRule="auto"/>
        <w:jc w:val="both"/>
        <w:rPr>
          <w:rFonts w:ascii="Garamond" w:hAnsi="Garamond"/>
          <w:color w:val="000000"/>
          <w:szCs w:val="24"/>
          <w:lang w:val="de-DE"/>
        </w:rPr>
      </w:pPr>
      <w:r w:rsidRPr="005734F6">
        <w:rPr>
          <w:rFonts w:ascii="Garamond" w:hAnsi="Garamond"/>
          <w:color w:val="000000"/>
          <w:szCs w:val="24"/>
          <w:lang w:val="de-DE"/>
        </w:rPr>
        <w:t xml:space="preserve">Glück ist durch </w:t>
      </w:r>
      <w:r>
        <w:rPr>
          <w:rFonts w:ascii="Garamond" w:hAnsi="Garamond"/>
          <w:color w:val="000000"/>
          <w:szCs w:val="24"/>
          <w:lang w:val="de-DE"/>
        </w:rPr>
        <w:t xml:space="preserve">sein Verhältnis </w:t>
      </w:r>
      <w:r w:rsidRPr="005734F6">
        <w:rPr>
          <w:rFonts w:ascii="Garamond" w:hAnsi="Garamond"/>
          <w:color w:val="000000"/>
          <w:szCs w:val="24"/>
          <w:lang w:val="de-DE"/>
        </w:rPr>
        <w:t>zum Unglück definiert</w:t>
      </w:r>
      <w:r>
        <w:rPr>
          <w:rFonts w:ascii="Garamond" w:hAnsi="Garamond"/>
          <w:color w:val="000000"/>
          <w:szCs w:val="24"/>
          <w:lang w:val="de-DE"/>
        </w:rPr>
        <w:t xml:space="preserve"> und konturiert</w:t>
      </w:r>
      <w:r w:rsidRPr="005734F6">
        <w:rPr>
          <w:rFonts w:ascii="Garamond" w:hAnsi="Garamond"/>
          <w:color w:val="000000"/>
          <w:szCs w:val="24"/>
          <w:lang w:val="de-DE"/>
        </w:rPr>
        <w:t xml:space="preserve">. </w:t>
      </w:r>
      <w:r>
        <w:rPr>
          <w:rFonts w:ascii="Garamond" w:hAnsi="Garamond"/>
          <w:color w:val="000000"/>
          <w:szCs w:val="24"/>
          <w:lang w:val="de-DE"/>
        </w:rPr>
        <w:t xml:space="preserve">Erst durch den </w:t>
      </w:r>
      <w:r w:rsidRPr="005734F6">
        <w:rPr>
          <w:rFonts w:ascii="Garamond" w:hAnsi="Garamond"/>
          <w:color w:val="000000"/>
          <w:szCs w:val="24"/>
          <w:lang w:val="de-DE"/>
        </w:rPr>
        <w:t>Kontrast</w:t>
      </w:r>
      <w:r>
        <w:rPr>
          <w:rFonts w:ascii="Garamond" w:hAnsi="Garamond"/>
          <w:color w:val="000000"/>
          <w:szCs w:val="24"/>
          <w:lang w:val="de-DE"/>
        </w:rPr>
        <w:t xml:space="preserve"> </w:t>
      </w:r>
      <w:r w:rsidRPr="005734F6">
        <w:rPr>
          <w:rFonts w:ascii="Garamond" w:hAnsi="Garamond"/>
          <w:color w:val="000000"/>
          <w:szCs w:val="24"/>
          <w:lang w:val="de-DE"/>
        </w:rPr>
        <w:t>zu</w:t>
      </w:r>
      <w:r>
        <w:rPr>
          <w:rFonts w:ascii="Garamond" w:hAnsi="Garamond"/>
          <w:color w:val="000000"/>
          <w:szCs w:val="24"/>
          <w:lang w:val="de-DE"/>
        </w:rPr>
        <w:t>m</w:t>
      </w:r>
      <w:r w:rsidRPr="005734F6">
        <w:rPr>
          <w:rFonts w:ascii="Garamond" w:hAnsi="Garamond"/>
          <w:color w:val="000000"/>
          <w:szCs w:val="24"/>
          <w:lang w:val="de-DE"/>
        </w:rPr>
        <w:t xml:space="preserve"> Unglück kann Glück erfahren werden. Nur wer sich verletzbar macht, sich aussetzt, ist des Glückes (wie des Unglücks) </w:t>
      </w:r>
      <w:r>
        <w:rPr>
          <w:rFonts w:ascii="Garamond" w:hAnsi="Garamond"/>
          <w:color w:val="000000"/>
          <w:szCs w:val="24"/>
          <w:lang w:val="de-DE"/>
        </w:rPr>
        <w:t>überhaupt fähig.</w:t>
      </w:r>
      <w:r w:rsidRPr="005734F6">
        <w:rPr>
          <w:rFonts w:ascii="Garamond" w:hAnsi="Garamond"/>
          <w:color w:val="000000"/>
          <w:szCs w:val="24"/>
          <w:lang w:val="de-DE"/>
        </w:rPr>
        <w:t xml:space="preserve"> Jedes Glück muss </w:t>
      </w:r>
      <w:r>
        <w:rPr>
          <w:rFonts w:ascii="Garamond" w:hAnsi="Garamond"/>
          <w:color w:val="000000"/>
          <w:szCs w:val="24"/>
          <w:lang w:val="de-DE"/>
        </w:rPr>
        <w:t xml:space="preserve">wohl bezahlt werden, denn </w:t>
      </w:r>
      <w:r w:rsidRPr="005734F6">
        <w:rPr>
          <w:rFonts w:ascii="Garamond" w:hAnsi="Garamond"/>
          <w:color w:val="000000"/>
          <w:szCs w:val="24"/>
          <w:lang w:val="de-DE"/>
        </w:rPr>
        <w:t xml:space="preserve"> </w:t>
      </w:r>
      <w:r>
        <w:rPr>
          <w:rFonts w:ascii="Garamond" w:hAnsi="Garamond"/>
          <w:color w:val="000000"/>
          <w:szCs w:val="24"/>
          <w:lang w:val="de-DE"/>
        </w:rPr>
        <w:t>o</w:t>
      </w:r>
      <w:r w:rsidRPr="00D15BAE">
        <w:rPr>
          <w:rFonts w:ascii="Garamond" w:hAnsi="Garamond"/>
          <w:color w:val="000000"/>
          <w:szCs w:val="24"/>
          <w:lang w:val="de-DE"/>
        </w:rPr>
        <w:t>h</w:t>
      </w:r>
      <w:r w:rsidRPr="00D15BAE">
        <w:rPr>
          <w:rFonts w:ascii="Garamond" w:hAnsi="Garamond"/>
          <w:color w:val="000000"/>
          <w:szCs w:val="24"/>
          <w:lang w:val="de-DE"/>
        </w:rPr>
        <w:t xml:space="preserve">ne Schmerz und Unlust </w:t>
      </w:r>
      <w:r>
        <w:rPr>
          <w:rFonts w:ascii="Garamond" w:hAnsi="Garamond"/>
          <w:color w:val="000000"/>
          <w:szCs w:val="24"/>
          <w:lang w:val="de-DE"/>
        </w:rPr>
        <w:t>auszuhalten</w:t>
      </w:r>
      <w:r w:rsidRPr="00D15BAE">
        <w:rPr>
          <w:rFonts w:ascii="Garamond" w:hAnsi="Garamond"/>
          <w:color w:val="000000"/>
          <w:szCs w:val="24"/>
          <w:lang w:val="de-DE"/>
        </w:rPr>
        <w:t xml:space="preserve"> kann man </w:t>
      </w:r>
      <w:r>
        <w:rPr>
          <w:rFonts w:ascii="Garamond" w:hAnsi="Garamond"/>
          <w:color w:val="000000"/>
          <w:szCs w:val="24"/>
          <w:lang w:val="de-DE"/>
        </w:rPr>
        <w:t>auch nicht glücklich sein.</w:t>
      </w:r>
      <w:r w:rsidRPr="00D15BAE">
        <w:rPr>
          <w:rFonts w:ascii="Garamond" w:hAnsi="Garamond"/>
          <w:color w:val="000000"/>
          <w:szCs w:val="24"/>
          <w:lang w:val="de-DE"/>
        </w:rPr>
        <w:t xml:space="preserve"> Erlebnis</w:t>
      </w:r>
      <w:r>
        <w:rPr>
          <w:rFonts w:ascii="Garamond" w:hAnsi="Garamond"/>
          <w:color w:val="000000"/>
          <w:szCs w:val="24"/>
          <w:lang w:val="de-DE"/>
        </w:rPr>
        <w:t>- bzw. Empfi</w:t>
      </w:r>
      <w:r>
        <w:rPr>
          <w:rFonts w:ascii="Garamond" w:hAnsi="Garamond"/>
          <w:color w:val="000000"/>
          <w:szCs w:val="24"/>
          <w:lang w:val="de-DE"/>
        </w:rPr>
        <w:t>n</w:t>
      </w:r>
      <w:r>
        <w:rPr>
          <w:rFonts w:ascii="Garamond" w:hAnsi="Garamond"/>
          <w:color w:val="000000"/>
          <w:szCs w:val="24"/>
          <w:lang w:val="de-DE"/>
        </w:rPr>
        <w:t>dungsfähigkeit ist also als</w:t>
      </w:r>
      <w:r w:rsidRPr="00D15BAE">
        <w:rPr>
          <w:rFonts w:ascii="Garamond" w:hAnsi="Garamond"/>
          <w:color w:val="000000"/>
          <w:szCs w:val="24"/>
          <w:lang w:val="de-DE"/>
        </w:rPr>
        <w:t xml:space="preserve"> Basis für Glüc</w:t>
      </w:r>
      <w:r>
        <w:rPr>
          <w:rFonts w:ascii="Garamond" w:hAnsi="Garamond"/>
          <w:color w:val="000000"/>
          <w:szCs w:val="24"/>
          <w:lang w:val="de-DE"/>
        </w:rPr>
        <w:t xml:space="preserve">ksempfinden anzusehen. </w:t>
      </w:r>
      <w:r w:rsidRPr="00D15BAE">
        <w:rPr>
          <w:rFonts w:ascii="Garamond" w:hAnsi="Garamond"/>
          <w:color w:val="000000"/>
          <w:szCs w:val="24"/>
          <w:lang w:val="de-DE"/>
        </w:rPr>
        <w:t xml:space="preserve">Manche Autoren definieren gar jede intensive Emotion als Glück. </w:t>
      </w:r>
      <w:r>
        <w:rPr>
          <w:rFonts w:ascii="Garamond" w:hAnsi="Garamond"/>
          <w:color w:val="000000"/>
          <w:szCs w:val="24"/>
          <w:lang w:val="de-DE"/>
        </w:rPr>
        <w:t>D</w:t>
      </w:r>
      <w:r w:rsidRPr="00D15BAE">
        <w:rPr>
          <w:rFonts w:ascii="Garamond" w:hAnsi="Garamond"/>
          <w:color w:val="000000"/>
          <w:szCs w:val="24"/>
          <w:lang w:val="de-DE"/>
        </w:rPr>
        <w:t xml:space="preserve">as Glück </w:t>
      </w:r>
      <w:r>
        <w:rPr>
          <w:rFonts w:ascii="Garamond" w:hAnsi="Garamond"/>
          <w:color w:val="000000"/>
          <w:szCs w:val="24"/>
          <w:lang w:val="de-DE"/>
        </w:rPr>
        <w:t xml:space="preserve">rückt </w:t>
      </w:r>
      <w:r w:rsidRPr="00D15BAE">
        <w:rPr>
          <w:rFonts w:ascii="Garamond" w:hAnsi="Garamond"/>
          <w:color w:val="000000"/>
          <w:szCs w:val="24"/>
          <w:lang w:val="de-DE"/>
        </w:rPr>
        <w:t>verdächtig nah an das Unglück</w:t>
      </w:r>
      <w:r>
        <w:rPr>
          <w:rFonts w:ascii="Garamond" w:hAnsi="Garamond"/>
          <w:color w:val="000000"/>
          <w:szCs w:val="24"/>
          <w:lang w:val="de-DE"/>
        </w:rPr>
        <w:t xml:space="preserve"> heran, wenn es in gängigen Aphorismen heißt, Glück sei </w:t>
      </w:r>
      <w:r w:rsidRPr="00C609C8">
        <w:rPr>
          <w:rFonts w:ascii="Garamond" w:hAnsi="Garamond"/>
          <w:i/>
          <w:color w:val="000000"/>
          <w:szCs w:val="24"/>
          <w:lang w:val="de-DE"/>
        </w:rPr>
        <w:t>alles, was die Seele durcheinander rüttelt</w:t>
      </w:r>
      <w:r>
        <w:rPr>
          <w:rFonts w:ascii="Garamond" w:hAnsi="Garamond"/>
          <w:color w:val="000000"/>
          <w:szCs w:val="24"/>
          <w:lang w:val="de-DE"/>
        </w:rPr>
        <w:t xml:space="preserve"> (ein Satz, der A</w:t>
      </w:r>
      <w:r>
        <w:rPr>
          <w:rFonts w:ascii="Garamond" w:hAnsi="Garamond"/>
          <w:color w:val="000000"/>
          <w:szCs w:val="24"/>
          <w:lang w:val="de-DE"/>
        </w:rPr>
        <w:t>r</w:t>
      </w:r>
      <w:r>
        <w:rPr>
          <w:rFonts w:ascii="Garamond" w:hAnsi="Garamond"/>
          <w:color w:val="000000"/>
          <w:szCs w:val="24"/>
          <w:lang w:val="de-DE"/>
        </w:rPr>
        <w:t>thur Schnitzler zugeschrieben wird).</w:t>
      </w:r>
      <w:r w:rsidRPr="00CE408E">
        <w:rPr>
          <w:rFonts w:ascii="Garamond" w:hAnsi="Garamond"/>
          <w:color w:val="000000"/>
          <w:szCs w:val="24"/>
          <w:lang w:val="de-DE"/>
        </w:rPr>
        <w:t xml:space="preserve"> Erst</w:t>
      </w:r>
      <w:r>
        <w:rPr>
          <w:rFonts w:ascii="Garamond" w:hAnsi="Garamond"/>
          <w:color w:val="000000"/>
          <w:szCs w:val="24"/>
          <w:lang w:val="de-DE"/>
        </w:rPr>
        <w:t xml:space="preserve"> in der Moderne entwickelte sich diese Auffassung; </w:t>
      </w:r>
      <w:r w:rsidRPr="00D15BAE">
        <w:rPr>
          <w:rFonts w:ascii="Garamond" w:hAnsi="Garamond"/>
          <w:color w:val="000000"/>
          <w:szCs w:val="24"/>
          <w:lang w:val="de-DE"/>
        </w:rPr>
        <w:t xml:space="preserve">die Fähigkeit zu intensivem emotionalem Erleben </w:t>
      </w:r>
      <w:r>
        <w:rPr>
          <w:rFonts w:ascii="Garamond" w:hAnsi="Garamond"/>
          <w:color w:val="000000"/>
          <w:szCs w:val="24"/>
          <w:lang w:val="de-DE"/>
        </w:rPr>
        <w:t xml:space="preserve">ist für den modernen Menschen </w:t>
      </w:r>
      <w:r w:rsidRPr="00D15BAE">
        <w:rPr>
          <w:rFonts w:ascii="Garamond" w:hAnsi="Garamond"/>
          <w:color w:val="000000"/>
          <w:szCs w:val="24"/>
          <w:lang w:val="de-DE"/>
        </w:rPr>
        <w:t xml:space="preserve">offensichtlich nicht mehr </w:t>
      </w:r>
      <w:r>
        <w:rPr>
          <w:rFonts w:ascii="Garamond" w:hAnsi="Garamond"/>
          <w:color w:val="000000"/>
          <w:szCs w:val="24"/>
          <w:lang w:val="de-DE"/>
        </w:rPr>
        <w:t>selbstverständlich, sondern stellt sich als Frage und als Problem</w:t>
      </w:r>
      <w:r w:rsidRPr="00D15BAE">
        <w:rPr>
          <w:rFonts w:ascii="Garamond" w:hAnsi="Garamond"/>
          <w:color w:val="000000"/>
          <w:szCs w:val="24"/>
          <w:lang w:val="de-DE"/>
        </w:rPr>
        <w:t>.</w:t>
      </w:r>
      <w:r>
        <w:rPr>
          <w:rFonts w:ascii="Garamond" w:hAnsi="Garamond"/>
          <w:color w:val="000000"/>
          <w:szCs w:val="24"/>
          <w:lang w:val="de-DE"/>
        </w:rPr>
        <w:t xml:space="preserve"> Soziologisch spa</w:t>
      </w:r>
      <w:r>
        <w:rPr>
          <w:rFonts w:ascii="Garamond" w:hAnsi="Garamond"/>
          <w:color w:val="000000"/>
          <w:szCs w:val="24"/>
          <w:lang w:val="de-DE"/>
        </w:rPr>
        <w:t>n</w:t>
      </w:r>
      <w:r>
        <w:rPr>
          <w:rFonts w:ascii="Garamond" w:hAnsi="Garamond"/>
          <w:color w:val="000000"/>
          <w:szCs w:val="24"/>
          <w:lang w:val="de-DE"/>
        </w:rPr>
        <w:t>nend</w:t>
      </w:r>
      <w:r w:rsidRPr="00D15BAE">
        <w:rPr>
          <w:rFonts w:ascii="Garamond" w:hAnsi="Garamond"/>
          <w:color w:val="000000"/>
          <w:szCs w:val="24"/>
          <w:lang w:val="de-DE"/>
        </w:rPr>
        <w:t xml:space="preserve"> ist, wie sich die</w:t>
      </w:r>
      <w:r>
        <w:rPr>
          <w:rFonts w:ascii="Garamond" w:hAnsi="Garamond"/>
          <w:color w:val="000000"/>
          <w:szCs w:val="24"/>
          <w:lang w:val="de-DE"/>
        </w:rPr>
        <w:t>se Position historisch etabliere</w:t>
      </w:r>
      <w:r w:rsidRPr="00D15BAE">
        <w:rPr>
          <w:rFonts w:ascii="Garamond" w:hAnsi="Garamond"/>
          <w:color w:val="000000"/>
          <w:szCs w:val="24"/>
          <w:lang w:val="de-DE"/>
        </w:rPr>
        <w:t>n konnte.</w:t>
      </w:r>
    </w:p>
    <w:p w:rsidR="00B56222" w:rsidRDefault="00B56222" w:rsidP="00C40235">
      <w:pPr>
        <w:spacing w:line="309" w:lineRule="auto"/>
        <w:jc w:val="both"/>
        <w:rPr>
          <w:rFonts w:ascii="Garamond" w:hAnsi="Garamond"/>
          <w:color w:val="000000"/>
          <w:szCs w:val="24"/>
          <w:lang w:val="de-DE"/>
        </w:rPr>
      </w:pPr>
    </w:p>
    <w:p w:rsidR="00B56222" w:rsidRPr="008829B5" w:rsidRDefault="00B56222" w:rsidP="00C40235">
      <w:pPr>
        <w:spacing w:line="309" w:lineRule="auto"/>
        <w:jc w:val="both"/>
        <w:rPr>
          <w:rFonts w:ascii="Garamond" w:hAnsi="Garamond"/>
          <w:color w:val="000000"/>
          <w:szCs w:val="24"/>
          <w:lang w:val="de-DE"/>
        </w:rPr>
      </w:pPr>
      <w:r w:rsidRPr="008829B5">
        <w:rPr>
          <w:rFonts w:ascii="Garamond" w:hAnsi="Garamond"/>
          <w:color w:val="000000"/>
          <w:szCs w:val="24"/>
          <w:lang w:val="de-DE"/>
        </w:rPr>
        <w:t>2. Die Tragödie der Kultur</w:t>
      </w:r>
    </w:p>
    <w:p w:rsidR="00B56222" w:rsidRPr="00D15BAE" w:rsidRDefault="00B56222" w:rsidP="00C40235">
      <w:pPr>
        <w:spacing w:line="309" w:lineRule="auto"/>
        <w:jc w:val="both"/>
        <w:rPr>
          <w:rFonts w:ascii="Garamond" w:hAnsi="Garamond"/>
          <w:b/>
          <w:color w:val="000000"/>
          <w:szCs w:val="24"/>
          <w:lang w:val="de-DE"/>
        </w:rPr>
      </w:pPr>
    </w:p>
    <w:p w:rsidR="00B56222" w:rsidRDefault="00B56222" w:rsidP="00C40235">
      <w:pPr>
        <w:spacing w:line="309" w:lineRule="auto"/>
        <w:jc w:val="both"/>
        <w:rPr>
          <w:rFonts w:ascii="Garamond" w:hAnsi="Garamond"/>
          <w:color w:val="000000"/>
          <w:szCs w:val="24"/>
          <w:lang w:val="de-DE"/>
        </w:rPr>
      </w:pPr>
      <w:r>
        <w:rPr>
          <w:rFonts w:ascii="Garamond" w:hAnsi="Garamond"/>
          <w:color w:val="000000"/>
          <w:szCs w:val="24"/>
          <w:lang w:val="de-DE"/>
        </w:rPr>
        <w:t>In seiner großen Studie ››</w:t>
      </w:r>
      <w:r w:rsidRPr="00F82EB4">
        <w:rPr>
          <w:rFonts w:ascii="Garamond" w:hAnsi="Garamond"/>
          <w:color w:val="000000"/>
          <w:szCs w:val="24"/>
          <w:lang w:val="de-DE"/>
        </w:rPr>
        <w:t>Ü</w:t>
      </w:r>
      <w:r>
        <w:rPr>
          <w:rFonts w:ascii="Garamond" w:hAnsi="Garamond"/>
          <w:color w:val="000000"/>
          <w:szCs w:val="24"/>
          <w:lang w:val="de-DE"/>
        </w:rPr>
        <w:t>ber den Prozeß der Zivilisation‹‹</w:t>
      </w:r>
      <w:r w:rsidRPr="00F82EB4">
        <w:rPr>
          <w:rFonts w:ascii="Garamond" w:hAnsi="Garamond"/>
          <w:color w:val="000000"/>
          <w:szCs w:val="24"/>
          <w:lang w:val="de-DE"/>
        </w:rPr>
        <w:t xml:space="preserve"> </w:t>
      </w:r>
      <w:r>
        <w:rPr>
          <w:rFonts w:ascii="Garamond" w:hAnsi="Garamond"/>
          <w:color w:val="000000"/>
          <w:szCs w:val="24"/>
          <w:lang w:val="de-DE"/>
        </w:rPr>
        <w:t>beschreibt Norbert Elias, wie gesel</w:t>
      </w:r>
      <w:r>
        <w:rPr>
          <w:rFonts w:ascii="Garamond" w:hAnsi="Garamond"/>
          <w:color w:val="000000"/>
          <w:szCs w:val="24"/>
          <w:lang w:val="de-DE"/>
        </w:rPr>
        <w:t>l</w:t>
      </w:r>
      <w:r>
        <w:rPr>
          <w:rFonts w:ascii="Garamond" w:hAnsi="Garamond"/>
          <w:color w:val="000000"/>
          <w:szCs w:val="24"/>
          <w:lang w:val="de-DE"/>
        </w:rPr>
        <w:t>schaftliche Strukturv</w:t>
      </w:r>
      <w:r w:rsidRPr="00F82EB4">
        <w:rPr>
          <w:rFonts w:ascii="Garamond" w:hAnsi="Garamond"/>
          <w:color w:val="000000"/>
          <w:szCs w:val="24"/>
          <w:lang w:val="de-DE"/>
        </w:rPr>
        <w:t>eränderungen mit der Veränderung des inneren Affekthaushaltes der Me</w:t>
      </w:r>
      <w:r w:rsidRPr="00F82EB4">
        <w:rPr>
          <w:rFonts w:ascii="Garamond" w:hAnsi="Garamond"/>
          <w:color w:val="000000"/>
          <w:szCs w:val="24"/>
          <w:lang w:val="de-DE"/>
        </w:rPr>
        <w:t>n</w:t>
      </w:r>
      <w:r>
        <w:rPr>
          <w:rFonts w:ascii="Garamond" w:hAnsi="Garamond"/>
          <w:color w:val="000000"/>
          <w:szCs w:val="24"/>
          <w:lang w:val="de-DE"/>
        </w:rPr>
        <w:t>schen korrespondieren.; der Zusammenhang von sozialer Struktur und psychischen Dispositi</w:t>
      </w:r>
      <w:r>
        <w:rPr>
          <w:rFonts w:ascii="Garamond" w:hAnsi="Garamond"/>
          <w:color w:val="000000"/>
          <w:szCs w:val="24"/>
          <w:lang w:val="de-DE"/>
        </w:rPr>
        <w:t>o</w:t>
      </w:r>
      <w:r>
        <w:rPr>
          <w:rFonts w:ascii="Garamond" w:hAnsi="Garamond"/>
          <w:color w:val="000000"/>
          <w:szCs w:val="24"/>
          <w:lang w:val="de-DE"/>
        </w:rPr>
        <w:t>nen ist sein Thema. Zunächst schildert er in verschiedenen Szenerien d</w:t>
      </w:r>
      <w:r w:rsidRPr="00F82EB4">
        <w:rPr>
          <w:rFonts w:ascii="Garamond" w:hAnsi="Garamond"/>
          <w:color w:val="000000"/>
          <w:szCs w:val="24"/>
          <w:lang w:val="de-DE"/>
        </w:rPr>
        <w:t xml:space="preserve">as Leben im Mittelalter, </w:t>
      </w:r>
      <w:r>
        <w:rPr>
          <w:rFonts w:ascii="Garamond" w:hAnsi="Garamond"/>
          <w:color w:val="000000"/>
          <w:szCs w:val="24"/>
          <w:lang w:val="de-DE"/>
        </w:rPr>
        <w:t>das von Augenblicksorientierung und Affektgeladenheit bestimmt war. Im sozialen Leben herrschten v</w:t>
      </w:r>
      <w:r w:rsidRPr="00F82EB4">
        <w:rPr>
          <w:rFonts w:ascii="Garamond" w:hAnsi="Garamond"/>
          <w:color w:val="000000"/>
          <w:szCs w:val="24"/>
          <w:lang w:val="de-DE"/>
        </w:rPr>
        <w:t>or der Zentralisierung der M</w:t>
      </w:r>
      <w:r>
        <w:rPr>
          <w:rFonts w:ascii="Garamond" w:hAnsi="Garamond"/>
          <w:color w:val="000000"/>
          <w:szCs w:val="24"/>
          <w:lang w:val="de-DE"/>
        </w:rPr>
        <w:t xml:space="preserve">acht an den fürstlichen Höfen </w:t>
      </w:r>
      <w:r w:rsidRPr="00F82EB4">
        <w:rPr>
          <w:rFonts w:ascii="Garamond" w:hAnsi="Garamond"/>
          <w:color w:val="000000"/>
          <w:szCs w:val="24"/>
          <w:lang w:val="de-DE"/>
        </w:rPr>
        <w:t>Gewa</w:t>
      </w:r>
      <w:r>
        <w:rPr>
          <w:rFonts w:ascii="Garamond" w:hAnsi="Garamond"/>
          <w:color w:val="000000"/>
          <w:szCs w:val="24"/>
          <w:lang w:val="de-DE"/>
        </w:rPr>
        <w:t>lt, Frömmigkeit und ungebremster</w:t>
      </w:r>
      <w:r w:rsidRPr="00F82EB4">
        <w:rPr>
          <w:rFonts w:ascii="Garamond" w:hAnsi="Garamond"/>
          <w:color w:val="000000"/>
          <w:szCs w:val="24"/>
          <w:lang w:val="de-DE"/>
        </w:rPr>
        <w:t xml:space="preserve"> Überlebensdrang.</w:t>
      </w:r>
      <w:r>
        <w:rPr>
          <w:rFonts w:ascii="Garamond" w:hAnsi="Garamond"/>
          <w:color w:val="000000"/>
          <w:szCs w:val="24"/>
          <w:lang w:val="de-DE"/>
        </w:rPr>
        <w:t xml:space="preserve"> Nach Elias lagen in dieser Zeit im Erleben der Menschen Freude, Bedrohung, Angst und Lebenslust sehr nahe beieinander und konnten schnell ins G</w:t>
      </w:r>
      <w:r>
        <w:rPr>
          <w:rFonts w:ascii="Garamond" w:hAnsi="Garamond"/>
          <w:color w:val="000000"/>
          <w:szCs w:val="24"/>
          <w:lang w:val="de-DE"/>
        </w:rPr>
        <w:t>e</w:t>
      </w:r>
      <w:r>
        <w:rPr>
          <w:rFonts w:ascii="Garamond" w:hAnsi="Garamond"/>
          <w:color w:val="000000"/>
          <w:szCs w:val="24"/>
          <w:lang w:val="de-DE"/>
        </w:rPr>
        <w:t>genteil kippen.</w:t>
      </w:r>
      <w:r w:rsidRPr="00F82EB4">
        <w:rPr>
          <w:rFonts w:ascii="Garamond" w:hAnsi="Garamond"/>
          <w:color w:val="000000"/>
          <w:szCs w:val="24"/>
          <w:lang w:val="de-DE"/>
        </w:rPr>
        <w:t xml:space="preserve"> Jederzeit konnte man bedroht oder überfallen werden</w:t>
      </w:r>
      <w:r>
        <w:rPr>
          <w:rFonts w:ascii="Garamond" w:hAnsi="Garamond"/>
          <w:color w:val="000000"/>
          <w:szCs w:val="24"/>
          <w:lang w:val="de-DE"/>
        </w:rPr>
        <w:t>. D</w:t>
      </w:r>
      <w:r w:rsidRPr="00F82EB4">
        <w:rPr>
          <w:rFonts w:ascii="Garamond" w:hAnsi="Garamond"/>
          <w:color w:val="000000"/>
          <w:szCs w:val="24"/>
          <w:lang w:val="de-DE"/>
        </w:rPr>
        <w:t>ie Strafen für abwe</w:t>
      </w:r>
      <w:r w:rsidRPr="00F82EB4">
        <w:rPr>
          <w:rFonts w:ascii="Garamond" w:hAnsi="Garamond"/>
          <w:color w:val="000000"/>
          <w:szCs w:val="24"/>
          <w:lang w:val="de-DE"/>
        </w:rPr>
        <w:t>i</w:t>
      </w:r>
      <w:r w:rsidRPr="00F82EB4">
        <w:rPr>
          <w:rFonts w:ascii="Garamond" w:hAnsi="Garamond"/>
          <w:color w:val="000000"/>
          <w:szCs w:val="24"/>
          <w:lang w:val="de-DE"/>
        </w:rPr>
        <w:t xml:space="preserve">chendes Verhalten waren drakonisch und mit grausamen Ritualen versehen. </w:t>
      </w:r>
      <w:r>
        <w:rPr>
          <w:rFonts w:ascii="Garamond" w:hAnsi="Garamond"/>
          <w:color w:val="000000"/>
          <w:szCs w:val="24"/>
          <w:lang w:val="de-DE"/>
        </w:rPr>
        <w:t>Das Leben der Ri</w:t>
      </w:r>
      <w:r>
        <w:rPr>
          <w:rFonts w:ascii="Garamond" w:hAnsi="Garamond"/>
          <w:color w:val="000000"/>
          <w:szCs w:val="24"/>
          <w:lang w:val="de-DE"/>
        </w:rPr>
        <w:t>t</w:t>
      </w:r>
      <w:r>
        <w:rPr>
          <w:rFonts w:ascii="Garamond" w:hAnsi="Garamond"/>
          <w:color w:val="000000"/>
          <w:szCs w:val="24"/>
          <w:lang w:val="de-DE"/>
        </w:rPr>
        <w:t>ter war vom</w:t>
      </w:r>
      <w:r w:rsidRPr="00F82EB4">
        <w:rPr>
          <w:rFonts w:ascii="Garamond" w:hAnsi="Garamond"/>
          <w:color w:val="000000"/>
          <w:szCs w:val="24"/>
          <w:lang w:val="de-DE"/>
        </w:rPr>
        <w:t xml:space="preserve"> Rauben, Plündern und Morden durchzogen</w:t>
      </w:r>
      <w:r>
        <w:rPr>
          <w:rFonts w:ascii="Garamond" w:hAnsi="Garamond"/>
          <w:color w:val="000000"/>
          <w:szCs w:val="24"/>
          <w:lang w:val="de-DE"/>
        </w:rPr>
        <w:t>, und</w:t>
      </w:r>
      <w:r w:rsidRPr="00F82EB4">
        <w:rPr>
          <w:rFonts w:ascii="Garamond" w:hAnsi="Garamond"/>
          <w:color w:val="000000"/>
          <w:szCs w:val="24"/>
          <w:lang w:val="de-DE"/>
        </w:rPr>
        <w:t xml:space="preserve"> </w:t>
      </w:r>
      <w:r>
        <w:rPr>
          <w:rFonts w:ascii="Garamond" w:hAnsi="Garamond"/>
          <w:color w:val="000000"/>
          <w:szCs w:val="24"/>
          <w:lang w:val="de-DE"/>
        </w:rPr>
        <w:t xml:space="preserve">das Leben der Bauern war meist </w:t>
      </w:r>
      <w:r w:rsidRPr="00F82EB4">
        <w:rPr>
          <w:rFonts w:ascii="Garamond" w:hAnsi="Garamond"/>
          <w:color w:val="000000"/>
          <w:szCs w:val="24"/>
          <w:lang w:val="de-DE"/>
        </w:rPr>
        <w:t>der Willkür ihrer Herren oder</w:t>
      </w:r>
      <w:r>
        <w:rPr>
          <w:rFonts w:ascii="Garamond" w:hAnsi="Garamond"/>
          <w:color w:val="000000"/>
          <w:szCs w:val="24"/>
          <w:lang w:val="de-DE"/>
        </w:rPr>
        <w:t xml:space="preserve"> fremder Raubritter ausgesetzt</w:t>
      </w:r>
      <w:r w:rsidRPr="00F82EB4">
        <w:rPr>
          <w:rFonts w:ascii="Garamond" w:hAnsi="Garamond"/>
          <w:color w:val="000000"/>
          <w:szCs w:val="24"/>
          <w:lang w:val="de-DE"/>
        </w:rPr>
        <w:t>. Die Freude am Quälen und Töten wa</w:t>
      </w:r>
      <w:r>
        <w:rPr>
          <w:rFonts w:ascii="Garamond" w:hAnsi="Garamond"/>
          <w:color w:val="000000"/>
          <w:szCs w:val="24"/>
          <w:lang w:val="de-DE"/>
        </w:rPr>
        <w:t>r gesellschaftlich erlaubt; der Sieger von heute</w:t>
      </w:r>
      <w:r w:rsidRPr="00F82EB4">
        <w:rPr>
          <w:rFonts w:ascii="Garamond" w:hAnsi="Garamond"/>
          <w:color w:val="000000"/>
          <w:szCs w:val="24"/>
          <w:lang w:val="de-DE"/>
        </w:rPr>
        <w:t xml:space="preserve"> </w:t>
      </w:r>
      <w:r>
        <w:rPr>
          <w:rFonts w:ascii="Garamond" w:hAnsi="Garamond"/>
          <w:color w:val="000000"/>
          <w:szCs w:val="24"/>
          <w:lang w:val="de-DE"/>
        </w:rPr>
        <w:t>konnte</w:t>
      </w:r>
      <w:r w:rsidRPr="00F82EB4">
        <w:rPr>
          <w:rFonts w:ascii="Garamond" w:hAnsi="Garamond"/>
          <w:color w:val="000000"/>
          <w:szCs w:val="24"/>
          <w:lang w:val="de-DE"/>
        </w:rPr>
        <w:t xml:space="preserve"> </w:t>
      </w:r>
      <w:r>
        <w:rPr>
          <w:rFonts w:ascii="Garamond" w:hAnsi="Garamond"/>
          <w:color w:val="000000"/>
          <w:szCs w:val="24"/>
          <w:lang w:val="de-DE"/>
        </w:rPr>
        <w:t xml:space="preserve">aber </w:t>
      </w:r>
      <w:r w:rsidRPr="00F82EB4">
        <w:rPr>
          <w:rFonts w:ascii="Garamond" w:hAnsi="Garamond"/>
          <w:color w:val="000000"/>
          <w:szCs w:val="24"/>
          <w:lang w:val="de-DE"/>
        </w:rPr>
        <w:t>morgen in</w:t>
      </w:r>
      <w:r>
        <w:rPr>
          <w:rFonts w:ascii="Garamond" w:hAnsi="Garamond"/>
          <w:color w:val="000000"/>
          <w:szCs w:val="24"/>
          <w:lang w:val="de-DE"/>
        </w:rPr>
        <w:t xml:space="preserve"> die umgekehrte Lage geraten.  ››</w:t>
      </w:r>
      <w:r w:rsidRPr="00F82EB4">
        <w:rPr>
          <w:rFonts w:ascii="Garamond" w:hAnsi="Garamond"/>
          <w:color w:val="000000"/>
          <w:szCs w:val="24"/>
          <w:lang w:val="de-DE"/>
        </w:rPr>
        <w:t>Überall war Furcht, der Augenblick galt dreifach. Und unvermittelt also, wie die wirkl</w:t>
      </w:r>
      <w:r w:rsidRPr="00F82EB4">
        <w:rPr>
          <w:rFonts w:ascii="Garamond" w:hAnsi="Garamond"/>
          <w:color w:val="000000"/>
          <w:szCs w:val="24"/>
          <w:lang w:val="de-DE"/>
        </w:rPr>
        <w:t>i</w:t>
      </w:r>
      <w:r w:rsidRPr="00F82EB4">
        <w:rPr>
          <w:rFonts w:ascii="Garamond" w:hAnsi="Garamond"/>
          <w:color w:val="000000"/>
          <w:szCs w:val="24"/>
          <w:lang w:val="de-DE"/>
        </w:rPr>
        <w:t>chen Schicksale, schlug Lust in Angst um und die Angst löste sich oft ebenso unvermittelt in der Hingabe an</w:t>
      </w:r>
      <w:r>
        <w:rPr>
          <w:rFonts w:ascii="Garamond" w:hAnsi="Garamond"/>
          <w:color w:val="000000"/>
          <w:szCs w:val="24"/>
          <w:lang w:val="de-DE"/>
        </w:rPr>
        <w:t xml:space="preserve"> eine neue Lust.‹‹ (Elias, 1997, Bd. 1, S.</w:t>
      </w:r>
      <w:r w:rsidRPr="00F82EB4">
        <w:rPr>
          <w:rFonts w:ascii="Garamond" w:hAnsi="Garamond"/>
          <w:color w:val="000000"/>
          <w:szCs w:val="24"/>
          <w:lang w:val="de-DE"/>
        </w:rPr>
        <w:t xml:space="preserve"> </w:t>
      </w:r>
      <w:r>
        <w:rPr>
          <w:rFonts w:ascii="Garamond" w:hAnsi="Garamond"/>
          <w:color w:val="000000"/>
          <w:szCs w:val="24"/>
          <w:lang w:val="de-DE"/>
        </w:rPr>
        <w:t>362</w:t>
      </w:r>
      <w:r w:rsidRPr="00F82EB4">
        <w:rPr>
          <w:rFonts w:ascii="Garamond" w:hAnsi="Garamond"/>
          <w:color w:val="000000"/>
          <w:szCs w:val="24"/>
          <w:lang w:val="de-DE"/>
        </w:rPr>
        <w:t>)</w:t>
      </w:r>
      <w:r>
        <w:rPr>
          <w:rFonts w:ascii="Garamond" w:hAnsi="Garamond"/>
          <w:color w:val="000000"/>
          <w:szCs w:val="24"/>
          <w:lang w:val="de-DE"/>
        </w:rPr>
        <w:t>.</w:t>
      </w:r>
      <w:r w:rsidRPr="00F82EB4">
        <w:rPr>
          <w:rFonts w:ascii="Garamond" w:hAnsi="Garamond"/>
          <w:color w:val="000000"/>
          <w:szCs w:val="24"/>
          <w:lang w:val="de-DE"/>
        </w:rPr>
        <w:t xml:space="preserve"> Wer in dieser Gesellschaft nicht aus vol</w:t>
      </w:r>
      <w:r>
        <w:rPr>
          <w:rFonts w:ascii="Garamond" w:hAnsi="Garamond"/>
          <w:color w:val="000000"/>
          <w:szCs w:val="24"/>
          <w:lang w:val="de-DE"/>
        </w:rPr>
        <w:t>ler Kraft lebte, liebte oder hass</w:t>
      </w:r>
      <w:r w:rsidRPr="00F82EB4">
        <w:rPr>
          <w:rFonts w:ascii="Garamond" w:hAnsi="Garamond"/>
          <w:color w:val="000000"/>
          <w:szCs w:val="24"/>
          <w:lang w:val="de-DE"/>
        </w:rPr>
        <w:t>te, wer im Spiel der Leidenschaften nicht mitzog, der mochte ins Kloster gehen, im weltlichen Leben w</w:t>
      </w:r>
      <w:r>
        <w:rPr>
          <w:rFonts w:ascii="Garamond" w:hAnsi="Garamond"/>
          <w:color w:val="000000"/>
          <w:szCs w:val="24"/>
          <w:lang w:val="de-DE"/>
        </w:rPr>
        <w:t>ar er aber verloren (ebd., S. 370f.).</w:t>
      </w:r>
      <w:r w:rsidRPr="00F82EB4">
        <w:rPr>
          <w:rFonts w:ascii="Garamond" w:hAnsi="Garamond"/>
          <w:color w:val="000000"/>
          <w:szCs w:val="24"/>
          <w:lang w:val="de-DE"/>
        </w:rPr>
        <w:t xml:space="preserve"> Im Laufe des Zivil</w:t>
      </w:r>
      <w:r w:rsidRPr="00F82EB4">
        <w:rPr>
          <w:rFonts w:ascii="Garamond" w:hAnsi="Garamond"/>
          <w:color w:val="000000"/>
          <w:szCs w:val="24"/>
          <w:lang w:val="de-DE"/>
        </w:rPr>
        <w:t>i</w:t>
      </w:r>
      <w:r w:rsidRPr="00F82EB4">
        <w:rPr>
          <w:rFonts w:ascii="Garamond" w:hAnsi="Garamond"/>
          <w:color w:val="000000"/>
          <w:szCs w:val="24"/>
          <w:lang w:val="de-DE"/>
        </w:rPr>
        <w:t>sationsprozesses dann, bewirkt zunächst durch die Konzentration der gesellschaftlichen Macht am Hofe, entwickel</w:t>
      </w:r>
      <w:r>
        <w:rPr>
          <w:rFonts w:ascii="Garamond" w:hAnsi="Garamond"/>
          <w:color w:val="000000"/>
          <w:szCs w:val="24"/>
          <w:lang w:val="de-DE"/>
        </w:rPr>
        <w:t>te</w:t>
      </w:r>
      <w:r w:rsidRPr="00F82EB4">
        <w:rPr>
          <w:rFonts w:ascii="Garamond" w:hAnsi="Garamond"/>
          <w:color w:val="000000"/>
          <w:szCs w:val="24"/>
          <w:lang w:val="de-DE"/>
        </w:rPr>
        <w:t>n</w:t>
      </w:r>
      <w:r>
        <w:rPr>
          <w:rFonts w:ascii="Garamond" w:hAnsi="Garamond"/>
          <w:color w:val="000000"/>
          <w:szCs w:val="24"/>
          <w:lang w:val="de-DE"/>
        </w:rPr>
        <w:t xml:space="preserve"> sich subtilere </w:t>
      </w:r>
      <w:r w:rsidRPr="00F82EB4">
        <w:rPr>
          <w:rFonts w:ascii="Garamond" w:hAnsi="Garamond"/>
          <w:color w:val="000000"/>
          <w:szCs w:val="24"/>
          <w:lang w:val="de-DE"/>
        </w:rPr>
        <w:t>Verhaltensregeln. Ein distinguiertes Betragen wurde no</w:t>
      </w:r>
      <w:r w:rsidRPr="00F82EB4">
        <w:rPr>
          <w:rFonts w:ascii="Garamond" w:hAnsi="Garamond"/>
          <w:color w:val="000000"/>
          <w:szCs w:val="24"/>
          <w:lang w:val="de-DE"/>
        </w:rPr>
        <w:t>t</w:t>
      </w:r>
      <w:r w:rsidRPr="00F82EB4">
        <w:rPr>
          <w:rFonts w:ascii="Garamond" w:hAnsi="Garamond"/>
          <w:color w:val="000000"/>
          <w:szCs w:val="24"/>
          <w:lang w:val="de-DE"/>
        </w:rPr>
        <w:t xml:space="preserve">wendig, um die Gunst des Königs zu gewinnen </w:t>
      </w:r>
      <w:r>
        <w:rPr>
          <w:rFonts w:ascii="Garamond" w:hAnsi="Garamond"/>
          <w:color w:val="000000"/>
          <w:szCs w:val="24"/>
          <w:lang w:val="de-DE"/>
        </w:rPr>
        <w:t>und</w:t>
      </w:r>
      <w:r w:rsidRPr="00F82EB4">
        <w:rPr>
          <w:rFonts w:ascii="Garamond" w:hAnsi="Garamond"/>
          <w:color w:val="000000"/>
          <w:szCs w:val="24"/>
          <w:lang w:val="de-DE"/>
        </w:rPr>
        <w:t xml:space="preserve"> um sich von den andere</w:t>
      </w:r>
      <w:r>
        <w:rPr>
          <w:rFonts w:ascii="Garamond" w:hAnsi="Garamond"/>
          <w:color w:val="000000"/>
          <w:szCs w:val="24"/>
          <w:lang w:val="de-DE"/>
        </w:rPr>
        <w:t>n</w:t>
      </w:r>
      <w:r w:rsidRPr="00F82EB4">
        <w:rPr>
          <w:rFonts w:ascii="Garamond" w:hAnsi="Garamond"/>
          <w:color w:val="000000"/>
          <w:szCs w:val="24"/>
          <w:lang w:val="de-DE"/>
        </w:rPr>
        <w:t xml:space="preserve"> Günstlingen </w:t>
      </w:r>
      <w:r>
        <w:rPr>
          <w:rFonts w:ascii="Garamond" w:hAnsi="Garamond"/>
          <w:color w:val="000000"/>
          <w:szCs w:val="24"/>
          <w:lang w:val="de-DE"/>
        </w:rPr>
        <w:t>a</w:t>
      </w:r>
      <w:r>
        <w:rPr>
          <w:rFonts w:ascii="Garamond" w:hAnsi="Garamond"/>
          <w:color w:val="000000"/>
          <w:szCs w:val="24"/>
          <w:lang w:val="de-DE"/>
        </w:rPr>
        <w:t>b</w:t>
      </w:r>
      <w:r>
        <w:rPr>
          <w:rFonts w:ascii="Garamond" w:hAnsi="Garamond"/>
          <w:color w:val="000000"/>
          <w:szCs w:val="24"/>
          <w:lang w:val="de-DE"/>
        </w:rPr>
        <w:t>zuheben</w:t>
      </w:r>
      <w:r w:rsidRPr="00F82EB4">
        <w:rPr>
          <w:rFonts w:ascii="Garamond" w:hAnsi="Garamond"/>
          <w:color w:val="000000"/>
          <w:szCs w:val="24"/>
          <w:lang w:val="de-DE"/>
        </w:rPr>
        <w:t>. Nach und nach entwickelte sich eine stärkere Selbstkontrolle des Verhaltens. Und schließlich, mit dem weiteren Fortschr</w:t>
      </w:r>
      <w:r>
        <w:rPr>
          <w:rFonts w:ascii="Garamond" w:hAnsi="Garamond"/>
          <w:color w:val="000000"/>
          <w:szCs w:val="24"/>
          <w:lang w:val="de-DE"/>
        </w:rPr>
        <w:t>eit</w:t>
      </w:r>
      <w:r w:rsidRPr="00F82EB4">
        <w:rPr>
          <w:rFonts w:ascii="Garamond" w:hAnsi="Garamond"/>
          <w:color w:val="000000"/>
          <w:szCs w:val="24"/>
          <w:lang w:val="de-DE"/>
        </w:rPr>
        <w:t>en der Historie und dem ei</w:t>
      </w:r>
      <w:r>
        <w:rPr>
          <w:rFonts w:ascii="Garamond" w:hAnsi="Garamond"/>
          <w:color w:val="000000"/>
          <w:szCs w:val="24"/>
          <w:lang w:val="de-DE"/>
        </w:rPr>
        <w:t>gentlichen Beginn der M</w:t>
      </w:r>
      <w:r>
        <w:rPr>
          <w:rFonts w:ascii="Garamond" w:hAnsi="Garamond"/>
          <w:color w:val="000000"/>
          <w:szCs w:val="24"/>
          <w:lang w:val="de-DE"/>
        </w:rPr>
        <w:t>o</w:t>
      </w:r>
      <w:r>
        <w:rPr>
          <w:rFonts w:ascii="Garamond" w:hAnsi="Garamond"/>
          <w:color w:val="000000"/>
          <w:szCs w:val="24"/>
          <w:lang w:val="de-DE"/>
        </w:rPr>
        <w:t xml:space="preserve">derne, </w:t>
      </w:r>
      <w:r w:rsidRPr="00F82EB4">
        <w:rPr>
          <w:rFonts w:ascii="Garamond" w:hAnsi="Garamond"/>
          <w:color w:val="000000"/>
          <w:szCs w:val="24"/>
          <w:lang w:val="de-DE"/>
        </w:rPr>
        <w:t>bewirkte die wachsende ökonomische Arbeitsteilung und Differenzierung der Gesel</w:t>
      </w:r>
      <w:r w:rsidRPr="00F82EB4">
        <w:rPr>
          <w:rFonts w:ascii="Garamond" w:hAnsi="Garamond"/>
          <w:color w:val="000000"/>
          <w:szCs w:val="24"/>
          <w:lang w:val="de-DE"/>
        </w:rPr>
        <w:t>l</w:t>
      </w:r>
      <w:r w:rsidRPr="00F82EB4">
        <w:rPr>
          <w:rFonts w:ascii="Garamond" w:hAnsi="Garamond"/>
          <w:color w:val="000000"/>
          <w:szCs w:val="24"/>
          <w:lang w:val="de-DE"/>
        </w:rPr>
        <w:t xml:space="preserve">schaft eine zunehmende </w:t>
      </w:r>
      <w:r w:rsidRPr="00492FBA">
        <w:rPr>
          <w:rFonts w:ascii="Garamond" w:hAnsi="Garamond"/>
          <w:i/>
          <w:color w:val="000000"/>
          <w:szCs w:val="24"/>
          <w:lang w:val="de-DE"/>
        </w:rPr>
        <w:t>Standardisierung und Kontrolle</w:t>
      </w:r>
      <w:r w:rsidRPr="00F82EB4">
        <w:rPr>
          <w:rFonts w:ascii="Garamond" w:hAnsi="Garamond"/>
          <w:color w:val="000000"/>
          <w:szCs w:val="24"/>
          <w:lang w:val="de-DE"/>
        </w:rPr>
        <w:t xml:space="preserve"> der Verhaltensformen. Immer weiter g</w:t>
      </w:r>
      <w:r w:rsidRPr="00F82EB4">
        <w:rPr>
          <w:rFonts w:ascii="Garamond" w:hAnsi="Garamond"/>
          <w:color w:val="000000"/>
          <w:szCs w:val="24"/>
          <w:lang w:val="de-DE"/>
        </w:rPr>
        <w:t>e</w:t>
      </w:r>
      <w:r w:rsidRPr="00F82EB4">
        <w:rPr>
          <w:rFonts w:ascii="Garamond" w:hAnsi="Garamond"/>
          <w:color w:val="000000"/>
          <w:szCs w:val="24"/>
          <w:lang w:val="de-DE"/>
        </w:rPr>
        <w:t>spannte Beziehungsnetzwerke und weitreichende Handlungsketten erfordern eine größere R</w:t>
      </w:r>
      <w:r w:rsidRPr="00F82EB4">
        <w:rPr>
          <w:rFonts w:ascii="Garamond" w:hAnsi="Garamond"/>
          <w:color w:val="000000"/>
          <w:szCs w:val="24"/>
          <w:lang w:val="de-DE"/>
        </w:rPr>
        <w:t>e</w:t>
      </w:r>
      <w:r w:rsidRPr="00F82EB4">
        <w:rPr>
          <w:rFonts w:ascii="Garamond" w:hAnsi="Garamond"/>
          <w:color w:val="000000"/>
          <w:szCs w:val="24"/>
          <w:lang w:val="de-DE"/>
        </w:rPr>
        <w:t>gelmäßigkeit und Gleichförmigkeit der Umgangsformen. Elias vergleicht die Standardisierung des Verhaltens mit der Mechanisierung der Produktion:</w:t>
      </w:r>
    </w:p>
    <w:p w:rsidR="00B56222" w:rsidRPr="00F82EB4" w:rsidRDefault="00B56222" w:rsidP="00C40235">
      <w:pPr>
        <w:spacing w:line="309" w:lineRule="auto"/>
        <w:jc w:val="both"/>
        <w:rPr>
          <w:rFonts w:ascii="Garamond" w:hAnsi="Garamond"/>
          <w:color w:val="000000"/>
          <w:szCs w:val="24"/>
          <w:lang w:val="de-DE"/>
        </w:rPr>
      </w:pPr>
    </w:p>
    <w:p w:rsidR="00B56222" w:rsidRPr="00F82EB4" w:rsidRDefault="00B56222" w:rsidP="00C40235">
      <w:pPr>
        <w:pStyle w:val="Textkrper20"/>
        <w:spacing w:line="240" w:lineRule="auto"/>
        <w:rPr>
          <w:sz w:val="24"/>
          <w:szCs w:val="24"/>
        </w:rPr>
      </w:pPr>
      <w:r>
        <w:rPr>
          <w:sz w:val="24"/>
          <w:szCs w:val="24"/>
        </w:rPr>
        <w:t>››</w:t>
      </w:r>
      <w:r w:rsidRPr="00F82EB4">
        <w:rPr>
          <w:sz w:val="24"/>
          <w:szCs w:val="24"/>
        </w:rPr>
        <w:t>Später, wenn die Fließbänder, die durch das Dasein des Einzelnen laufen, länger und differe</w:t>
      </w:r>
      <w:r w:rsidRPr="00F82EB4">
        <w:rPr>
          <w:sz w:val="24"/>
          <w:szCs w:val="24"/>
        </w:rPr>
        <w:t>n</w:t>
      </w:r>
      <w:r w:rsidRPr="00F82EB4">
        <w:rPr>
          <w:sz w:val="24"/>
          <w:szCs w:val="24"/>
        </w:rPr>
        <w:t>zierter werden, lernt das Individuum, sic</w:t>
      </w:r>
      <w:r>
        <w:rPr>
          <w:sz w:val="24"/>
          <w:szCs w:val="24"/>
        </w:rPr>
        <w:t>h gleichmäßiger zu beherrschen [...]</w:t>
      </w:r>
      <w:r w:rsidRPr="00F82EB4">
        <w:rPr>
          <w:sz w:val="24"/>
          <w:szCs w:val="24"/>
        </w:rPr>
        <w:t>. Aber wie er nun stärker als früher d</w:t>
      </w:r>
      <w:r>
        <w:rPr>
          <w:sz w:val="24"/>
          <w:szCs w:val="24"/>
        </w:rPr>
        <w:t>urch seine funktionelle Abhängi</w:t>
      </w:r>
      <w:r w:rsidRPr="00F82EB4">
        <w:rPr>
          <w:sz w:val="24"/>
          <w:szCs w:val="24"/>
        </w:rPr>
        <w:t>g</w:t>
      </w:r>
      <w:r>
        <w:rPr>
          <w:sz w:val="24"/>
          <w:szCs w:val="24"/>
        </w:rPr>
        <w:t>k</w:t>
      </w:r>
      <w:r w:rsidRPr="00F82EB4">
        <w:rPr>
          <w:sz w:val="24"/>
          <w:szCs w:val="24"/>
        </w:rPr>
        <w:t>eit von der Tätigkeit einer immer größeren Anzahl Menschen abhängt, so ist er auch in seinem Verhalten, in der Chance zur unmittelbaren Befriedigung seiner Neigungen und Triebe, unvergleichlich viel beschränkter als früher. Das L</w:t>
      </w:r>
      <w:r w:rsidRPr="00F82EB4">
        <w:rPr>
          <w:sz w:val="24"/>
          <w:szCs w:val="24"/>
        </w:rPr>
        <w:t>e</w:t>
      </w:r>
      <w:r w:rsidRPr="00F82EB4">
        <w:rPr>
          <w:sz w:val="24"/>
          <w:szCs w:val="24"/>
        </w:rPr>
        <w:t>ben wird in gewissem Sinne gefahrloser, a</w:t>
      </w:r>
      <w:r>
        <w:rPr>
          <w:sz w:val="24"/>
          <w:szCs w:val="24"/>
        </w:rPr>
        <w:t>ber auch affekt- oder lustloser.‹‹</w:t>
      </w:r>
      <w:r w:rsidRPr="00F82EB4">
        <w:rPr>
          <w:sz w:val="24"/>
          <w:szCs w:val="24"/>
        </w:rPr>
        <w:t xml:space="preserve"> </w:t>
      </w:r>
      <w:r>
        <w:rPr>
          <w:sz w:val="24"/>
          <w:szCs w:val="24"/>
        </w:rPr>
        <w:t xml:space="preserve"> (Elias 1997, Bd. 2: 340).</w:t>
      </w:r>
    </w:p>
    <w:p w:rsidR="00B56222" w:rsidRPr="00F82EB4" w:rsidRDefault="00B56222" w:rsidP="00C40235">
      <w:pPr>
        <w:spacing w:line="309" w:lineRule="auto"/>
        <w:jc w:val="both"/>
        <w:rPr>
          <w:rFonts w:ascii="Garamond" w:hAnsi="Garamond"/>
          <w:color w:val="000000"/>
          <w:szCs w:val="24"/>
          <w:lang w:val="de-DE"/>
        </w:rPr>
      </w:pPr>
    </w:p>
    <w:p w:rsidR="00B56222" w:rsidRDefault="00B56222" w:rsidP="00C40235">
      <w:pPr>
        <w:spacing w:line="309" w:lineRule="auto"/>
        <w:jc w:val="both"/>
        <w:rPr>
          <w:rFonts w:ascii="Garamond" w:hAnsi="Garamond"/>
          <w:color w:val="000000"/>
          <w:szCs w:val="24"/>
          <w:lang w:val="de-DE"/>
        </w:rPr>
      </w:pPr>
      <w:r w:rsidRPr="00F82EB4">
        <w:rPr>
          <w:rFonts w:ascii="Garamond" w:hAnsi="Garamond"/>
          <w:color w:val="000000"/>
          <w:szCs w:val="24"/>
          <w:lang w:val="de-DE"/>
        </w:rPr>
        <w:t>Die Zivilisierung der Affe</w:t>
      </w:r>
      <w:r>
        <w:rPr>
          <w:rFonts w:ascii="Garamond" w:hAnsi="Garamond"/>
          <w:color w:val="000000"/>
          <w:szCs w:val="24"/>
          <w:lang w:val="de-DE"/>
        </w:rPr>
        <w:t>kte habe</w:t>
      </w:r>
      <w:r w:rsidRPr="00F82EB4">
        <w:rPr>
          <w:rFonts w:ascii="Garamond" w:hAnsi="Garamond"/>
          <w:color w:val="000000"/>
          <w:szCs w:val="24"/>
          <w:lang w:val="de-DE"/>
        </w:rPr>
        <w:t xml:space="preserve"> ihren Preis, s</w:t>
      </w:r>
      <w:r>
        <w:rPr>
          <w:rFonts w:ascii="Garamond" w:hAnsi="Garamond"/>
          <w:color w:val="000000"/>
          <w:szCs w:val="24"/>
          <w:lang w:val="de-DE"/>
        </w:rPr>
        <w:t>o</w:t>
      </w:r>
      <w:r w:rsidRPr="00F82EB4">
        <w:rPr>
          <w:rFonts w:ascii="Garamond" w:hAnsi="Garamond"/>
          <w:color w:val="000000"/>
          <w:szCs w:val="24"/>
          <w:lang w:val="de-DE"/>
        </w:rPr>
        <w:t xml:space="preserve"> Elias. Äußere Kriege und Konflikte werden </w:t>
      </w:r>
      <w:r>
        <w:rPr>
          <w:rFonts w:ascii="Garamond" w:hAnsi="Garamond"/>
          <w:color w:val="000000"/>
          <w:szCs w:val="24"/>
          <w:lang w:val="de-DE"/>
        </w:rPr>
        <w:t xml:space="preserve">von außen </w:t>
      </w:r>
      <w:r w:rsidRPr="00F82EB4">
        <w:rPr>
          <w:rFonts w:ascii="Garamond" w:hAnsi="Garamond"/>
          <w:color w:val="000000"/>
          <w:szCs w:val="24"/>
          <w:lang w:val="de-DE"/>
        </w:rPr>
        <w:t>nach innen verlegt; Leidenschaften, Emotionen und Triebe werden unterdrückt, r</w:t>
      </w:r>
      <w:r w:rsidRPr="00F82EB4">
        <w:rPr>
          <w:rFonts w:ascii="Garamond" w:hAnsi="Garamond"/>
          <w:color w:val="000000"/>
          <w:szCs w:val="24"/>
          <w:lang w:val="de-DE"/>
        </w:rPr>
        <w:t>e</w:t>
      </w:r>
      <w:r w:rsidRPr="00F82EB4">
        <w:rPr>
          <w:rFonts w:ascii="Garamond" w:hAnsi="Garamond"/>
          <w:color w:val="000000"/>
          <w:szCs w:val="24"/>
          <w:lang w:val="de-DE"/>
        </w:rPr>
        <w:t xml:space="preserve">voltieren zuweilen im Inneren der </w:t>
      </w:r>
      <w:r>
        <w:rPr>
          <w:rFonts w:ascii="Garamond" w:hAnsi="Garamond"/>
          <w:color w:val="000000"/>
          <w:szCs w:val="24"/>
          <w:lang w:val="de-DE"/>
        </w:rPr>
        <w:t xml:space="preserve">Menschen, verursachen </w:t>
      </w:r>
      <w:r w:rsidRPr="00F82EB4">
        <w:rPr>
          <w:rFonts w:ascii="Garamond" w:hAnsi="Garamond"/>
          <w:color w:val="000000"/>
          <w:szCs w:val="24"/>
          <w:lang w:val="de-DE"/>
        </w:rPr>
        <w:t>kleine</w:t>
      </w:r>
      <w:r>
        <w:rPr>
          <w:rFonts w:ascii="Garamond" w:hAnsi="Garamond"/>
          <w:color w:val="000000"/>
          <w:szCs w:val="24"/>
          <w:lang w:val="de-DE"/>
        </w:rPr>
        <w:t xml:space="preserve"> und große</w:t>
      </w:r>
      <w:r w:rsidRPr="00F82EB4">
        <w:rPr>
          <w:rFonts w:ascii="Garamond" w:hAnsi="Garamond"/>
          <w:color w:val="000000"/>
          <w:szCs w:val="24"/>
          <w:lang w:val="de-DE"/>
        </w:rPr>
        <w:t xml:space="preserve"> Störungen oder fü</w:t>
      </w:r>
      <w:r w:rsidRPr="00F82EB4">
        <w:rPr>
          <w:rFonts w:ascii="Garamond" w:hAnsi="Garamond"/>
          <w:color w:val="000000"/>
          <w:szCs w:val="24"/>
          <w:lang w:val="de-DE"/>
        </w:rPr>
        <w:t>h</w:t>
      </w:r>
      <w:r w:rsidRPr="00F82EB4">
        <w:rPr>
          <w:rFonts w:ascii="Garamond" w:hAnsi="Garamond"/>
          <w:color w:val="000000"/>
          <w:szCs w:val="24"/>
          <w:lang w:val="de-DE"/>
        </w:rPr>
        <w:t>ren zu dauernden Verkümmerungen. Die Befriedung des sozialen Lebens bringt gewisse indiv</w:t>
      </w:r>
      <w:r w:rsidRPr="00F82EB4">
        <w:rPr>
          <w:rFonts w:ascii="Garamond" w:hAnsi="Garamond"/>
          <w:color w:val="000000"/>
          <w:szCs w:val="24"/>
          <w:lang w:val="de-DE"/>
        </w:rPr>
        <w:t>i</w:t>
      </w:r>
      <w:r w:rsidRPr="00F82EB4">
        <w:rPr>
          <w:rFonts w:ascii="Garamond" w:hAnsi="Garamond"/>
          <w:color w:val="000000"/>
          <w:szCs w:val="24"/>
          <w:lang w:val="de-DE"/>
        </w:rPr>
        <w:t xml:space="preserve">dualpsychologische Kosten und Risiken mit sich. </w:t>
      </w:r>
      <w:r>
        <w:rPr>
          <w:rFonts w:ascii="Garamond" w:hAnsi="Garamond"/>
          <w:color w:val="000000"/>
          <w:szCs w:val="24"/>
          <w:lang w:val="de-DE"/>
        </w:rPr>
        <w:t>Norbert Elias argumentiert hier ganz im Sinne Freuds, der in der Abhandlung ›Das Unbehagen in der Kultur‹ schrieb, dass die Zivilisierung der Kultur dem Menschen zwar mehr äußere Sicherheit bietet, jedoch Glücksmöglichkeiten versagt, indem die individuelle Freiheit und Triebbefriedigung in einem Maße eingeschränkt wird, das dem Menschen eigentlich nicht ohne Neurosen möglich ist. Den nahezu unversöhnlichen Ko</w:t>
      </w:r>
      <w:r>
        <w:rPr>
          <w:rFonts w:ascii="Garamond" w:hAnsi="Garamond"/>
          <w:color w:val="000000"/>
          <w:szCs w:val="24"/>
          <w:lang w:val="de-DE"/>
        </w:rPr>
        <w:t>n</w:t>
      </w:r>
      <w:r>
        <w:rPr>
          <w:rFonts w:ascii="Garamond" w:hAnsi="Garamond"/>
          <w:color w:val="000000"/>
          <w:szCs w:val="24"/>
          <w:lang w:val="de-DE"/>
        </w:rPr>
        <w:t>flikt zwischen individueller Freiheit und gesellschaftlich notwendiger Einschränkung und Subl</w:t>
      </w:r>
      <w:r>
        <w:rPr>
          <w:rFonts w:ascii="Garamond" w:hAnsi="Garamond"/>
          <w:color w:val="000000"/>
          <w:szCs w:val="24"/>
          <w:lang w:val="de-DE"/>
        </w:rPr>
        <w:t>i</w:t>
      </w:r>
      <w:r>
        <w:rPr>
          <w:rFonts w:ascii="Garamond" w:hAnsi="Garamond"/>
          <w:color w:val="000000"/>
          <w:szCs w:val="24"/>
          <w:lang w:val="de-DE"/>
        </w:rPr>
        <w:t xml:space="preserve">mierung der Triebe, v.a. des Aggressionstriebes, sah Sigmund Freud als ›Schicksalsfrage› der Menschheit an, an der sich ihre Zukunft entscheiden werde. Freud wie Elias betrachteten die Einbußen an Glücksmöglichkeiten als (notwendigen) Preis der Zivilisierung der Menschheit. </w:t>
      </w:r>
      <w:r w:rsidRPr="00F82EB4">
        <w:rPr>
          <w:rFonts w:ascii="Garamond" w:hAnsi="Garamond"/>
          <w:color w:val="000000"/>
          <w:szCs w:val="24"/>
          <w:lang w:val="de-DE"/>
        </w:rPr>
        <w:t>Das Risiko der beschriebenen Entwicklung</w:t>
      </w:r>
      <w:r>
        <w:rPr>
          <w:rFonts w:ascii="Garamond" w:hAnsi="Garamond"/>
          <w:color w:val="000000"/>
          <w:szCs w:val="24"/>
          <w:lang w:val="de-DE"/>
        </w:rPr>
        <w:t xml:space="preserve"> aber ist, dass die Anpassungsprozesse</w:t>
      </w:r>
      <w:r w:rsidRPr="00F82EB4">
        <w:rPr>
          <w:rFonts w:ascii="Garamond" w:hAnsi="Garamond"/>
          <w:color w:val="000000"/>
          <w:szCs w:val="24"/>
          <w:lang w:val="de-DE"/>
        </w:rPr>
        <w:t xml:space="preserve"> zwischen den A</w:t>
      </w:r>
      <w:r w:rsidRPr="00F82EB4">
        <w:rPr>
          <w:rFonts w:ascii="Garamond" w:hAnsi="Garamond"/>
          <w:color w:val="000000"/>
          <w:szCs w:val="24"/>
          <w:lang w:val="de-DE"/>
        </w:rPr>
        <w:t>f</w:t>
      </w:r>
      <w:r w:rsidRPr="00F82EB4">
        <w:rPr>
          <w:rFonts w:ascii="Garamond" w:hAnsi="Garamond"/>
          <w:color w:val="000000"/>
          <w:szCs w:val="24"/>
          <w:lang w:val="de-DE"/>
        </w:rPr>
        <w:t>fektregungen und den</w:t>
      </w:r>
      <w:r>
        <w:rPr>
          <w:rFonts w:ascii="Garamond" w:hAnsi="Garamond"/>
          <w:color w:val="000000"/>
          <w:szCs w:val="24"/>
          <w:lang w:val="de-DE"/>
        </w:rPr>
        <w:t xml:space="preserve"> Anforderungen der Außenwelt miss</w:t>
      </w:r>
      <w:r w:rsidRPr="00F82EB4">
        <w:rPr>
          <w:rFonts w:ascii="Garamond" w:hAnsi="Garamond"/>
          <w:color w:val="000000"/>
          <w:szCs w:val="24"/>
          <w:lang w:val="de-DE"/>
        </w:rPr>
        <w:t xml:space="preserve">lingen, </w:t>
      </w:r>
      <w:r>
        <w:rPr>
          <w:rFonts w:ascii="Garamond" w:hAnsi="Garamond"/>
          <w:color w:val="000000"/>
          <w:szCs w:val="24"/>
          <w:lang w:val="de-DE"/>
        </w:rPr>
        <w:t>dass</w:t>
      </w:r>
      <w:r w:rsidRPr="00F82EB4">
        <w:rPr>
          <w:rFonts w:ascii="Garamond" w:hAnsi="Garamond"/>
          <w:color w:val="000000"/>
          <w:szCs w:val="24"/>
          <w:lang w:val="de-DE"/>
        </w:rPr>
        <w:t xml:space="preserve"> Emotionen unterdrückt werden, ohne einen </w:t>
      </w:r>
      <w:r>
        <w:rPr>
          <w:rFonts w:ascii="Garamond" w:hAnsi="Garamond"/>
          <w:color w:val="000000"/>
          <w:szCs w:val="24"/>
          <w:lang w:val="de-DE"/>
        </w:rPr>
        <w:t>angemessenen Ausdruck zu finden, dass</w:t>
      </w:r>
      <w:r w:rsidRPr="00F82EB4">
        <w:rPr>
          <w:rFonts w:ascii="Garamond" w:hAnsi="Garamond"/>
          <w:color w:val="000000"/>
          <w:szCs w:val="24"/>
          <w:lang w:val="de-DE"/>
        </w:rPr>
        <w:t xml:space="preserve"> Individuen in der Folge gewisse</w:t>
      </w:r>
      <w:r w:rsidRPr="00F82EB4">
        <w:rPr>
          <w:rFonts w:ascii="Garamond" w:hAnsi="Garamond"/>
          <w:color w:val="000000"/>
          <w:szCs w:val="24"/>
          <w:lang w:val="de-DE"/>
        </w:rPr>
        <w:t>r</w:t>
      </w:r>
      <w:r w:rsidRPr="00F82EB4">
        <w:rPr>
          <w:rFonts w:ascii="Garamond" w:hAnsi="Garamond"/>
          <w:color w:val="000000"/>
          <w:szCs w:val="24"/>
          <w:lang w:val="de-DE"/>
        </w:rPr>
        <w:t>maßen zu leeren Hülsen, zu Larven des sozialen Lebens erstarren; ihre die unterdrückten Wü</w:t>
      </w:r>
      <w:r w:rsidRPr="00F82EB4">
        <w:rPr>
          <w:rFonts w:ascii="Garamond" w:hAnsi="Garamond"/>
          <w:color w:val="000000"/>
          <w:szCs w:val="24"/>
          <w:lang w:val="de-DE"/>
        </w:rPr>
        <w:t>n</w:t>
      </w:r>
      <w:r w:rsidRPr="00F82EB4">
        <w:rPr>
          <w:rFonts w:ascii="Garamond" w:hAnsi="Garamond"/>
          <w:color w:val="000000"/>
          <w:szCs w:val="24"/>
          <w:lang w:val="de-DE"/>
        </w:rPr>
        <w:t>sche und Emotionen fest abgeschottet, heftig gegen die inneren Gummiwände anrennend. Die Neurose wäre folglich der Preis, den wir für die mo</w:t>
      </w:r>
      <w:r>
        <w:rPr>
          <w:rFonts w:ascii="Garamond" w:hAnsi="Garamond"/>
          <w:color w:val="000000"/>
          <w:szCs w:val="24"/>
          <w:lang w:val="de-DE"/>
        </w:rPr>
        <w:t xml:space="preserve">derne Zivilisation  entrichten. </w:t>
      </w:r>
      <w:r w:rsidRPr="00F82EB4">
        <w:rPr>
          <w:rFonts w:ascii="Garamond" w:hAnsi="Garamond"/>
          <w:color w:val="000000"/>
          <w:szCs w:val="24"/>
          <w:lang w:val="de-DE"/>
        </w:rPr>
        <w:t xml:space="preserve">In </w:t>
      </w:r>
      <w:r>
        <w:rPr>
          <w:rFonts w:ascii="Garamond" w:hAnsi="Garamond"/>
          <w:color w:val="000000"/>
          <w:szCs w:val="24"/>
          <w:lang w:val="de-DE"/>
        </w:rPr>
        <w:t xml:space="preserve">diese </w:t>
      </w:r>
      <w:r w:rsidRPr="00F82EB4">
        <w:rPr>
          <w:rFonts w:ascii="Garamond" w:hAnsi="Garamond"/>
          <w:color w:val="000000"/>
          <w:szCs w:val="24"/>
          <w:lang w:val="de-DE"/>
        </w:rPr>
        <w:t>R</w:t>
      </w:r>
      <w:r>
        <w:rPr>
          <w:rFonts w:ascii="Garamond" w:hAnsi="Garamond"/>
          <w:color w:val="000000"/>
          <w:szCs w:val="24"/>
          <w:lang w:val="de-DE"/>
        </w:rPr>
        <w:t>ic</w:t>
      </w:r>
      <w:r>
        <w:rPr>
          <w:rFonts w:ascii="Garamond" w:hAnsi="Garamond"/>
          <w:color w:val="000000"/>
          <w:szCs w:val="24"/>
          <w:lang w:val="de-DE"/>
        </w:rPr>
        <w:t>h</w:t>
      </w:r>
      <w:r>
        <w:rPr>
          <w:rFonts w:ascii="Garamond" w:hAnsi="Garamond"/>
          <w:color w:val="000000"/>
          <w:szCs w:val="24"/>
          <w:lang w:val="de-DE"/>
        </w:rPr>
        <w:t xml:space="preserve">tung ist auch </w:t>
      </w:r>
      <w:r w:rsidRPr="00F82EB4">
        <w:rPr>
          <w:rFonts w:ascii="Garamond" w:hAnsi="Garamond"/>
          <w:color w:val="000000"/>
          <w:szCs w:val="24"/>
          <w:lang w:val="de-DE"/>
        </w:rPr>
        <w:t>Max Webers Kritik an der Moderne</w:t>
      </w:r>
      <w:r>
        <w:rPr>
          <w:rFonts w:ascii="Garamond" w:hAnsi="Garamond"/>
          <w:color w:val="000000"/>
          <w:szCs w:val="24"/>
          <w:lang w:val="de-DE"/>
        </w:rPr>
        <w:t xml:space="preserve"> lesbar. Weber kritisiert die allumfassende  und effiziente </w:t>
      </w:r>
      <w:r w:rsidRPr="00F82EB4">
        <w:rPr>
          <w:rFonts w:ascii="Garamond" w:hAnsi="Garamond"/>
          <w:color w:val="000000"/>
          <w:szCs w:val="24"/>
          <w:lang w:val="de-DE"/>
        </w:rPr>
        <w:t xml:space="preserve">Macht der </w:t>
      </w:r>
      <w:r>
        <w:rPr>
          <w:rFonts w:ascii="Garamond" w:hAnsi="Garamond"/>
          <w:color w:val="000000"/>
          <w:szCs w:val="24"/>
          <w:lang w:val="de-DE"/>
        </w:rPr>
        <w:t xml:space="preserve">modernen </w:t>
      </w:r>
      <w:r w:rsidRPr="00F82EB4">
        <w:rPr>
          <w:rFonts w:ascii="Garamond" w:hAnsi="Garamond"/>
          <w:color w:val="000000"/>
          <w:szCs w:val="24"/>
          <w:lang w:val="de-DE"/>
        </w:rPr>
        <w:t xml:space="preserve">Bürokratie, </w:t>
      </w:r>
      <w:r>
        <w:rPr>
          <w:rFonts w:ascii="Garamond" w:hAnsi="Garamond"/>
          <w:color w:val="000000"/>
          <w:szCs w:val="24"/>
          <w:lang w:val="de-DE"/>
        </w:rPr>
        <w:t>die eine nach Mittel und Zweck geteilte Vernunft hervorbringt. Die Mittel sind vernünftig und effizient, die Ziele sind es jedoch nicht, und so schließt sich das ›</w:t>
      </w:r>
      <w:r w:rsidRPr="00F82EB4">
        <w:rPr>
          <w:rFonts w:ascii="Garamond" w:hAnsi="Garamond"/>
          <w:color w:val="000000"/>
          <w:szCs w:val="24"/>
          <w:lang w:val="de-DE"/>
        </w:rPr>
        <w:t>s</w:t>
      </w:r>
      <w:r>
        <w:rPr>
          <w:rFonts w:ascii="Garamond" w:hAnsi="Garamond"/>
          <w:color w:val="000000"/>
          <w:szCs w:val="24"/>
          <w:lang w:val="de-DE"/>
        </w:rPr>
        <w:t>tählernen Gehäuse der Hörigkeit‹</w:t>
      </w:r>
      <w:r w:rsidRPr="00F82EB4">
        <w:rPr>
          <w:rFonts w:ascii="Garamond" w:hAnsi="Garamond"/>
          <w:color w:val="000000"/>
          <w:szCs w:val="24"/>
          <w:lang w:val="de-DE"/>
        </w:rPr>
        <w:t xml:space="preserve"> </w:t>
      </w:r>
      <w:r>
        <w:rPr>
          <w:rFonts w:ascii="Garamond" w:hAnsi="Garamond"/>
          <w:color w:val="000000"/>
          <w:szCs w:val="24"/>
          <w:lang w:val="de-DE"/>
        </w:rPr>
        <w:t xml:space="preserve">und droht </w:t>
      </w:r>
      <w:r w:rsidRPr="00F82EB4">
        <w:rPr>
          <w:rFonts w:ascii="Garamond" w:hAnsi="Garamond"/>
          <w:color w:val="000000"/>
          <w:szCs w:val="24"/>
          <w:lang w:val="de-DE"/>
        </w:rPr>
        <w:t>den Menschen zur ausgehöhlten Larve einer instrume</w:t>
      </w:r>
      <w:r>
        <w:rPr>
          <w:rFonts w:ascii="Garamond" w:hAnsi="Garamond"/>
          <w:color w:val="000000"/>
          <w:szCs w:val="24"/>
          <w:lang w:val="de-DE"/>
        </w:rPr>
        <w:t>ntellen Vernunft zu machen</w:t>
      </w:r>
      <w:r w:rsidRPr="00F82EB4">
        <w:rPr>
          <w:rFonts w:ascii="Garamond" w:hAnsi="Garamond"/>
          <w:color w:val="000000"/>
          <w:szCs w:val="24"/>
          <w:lang w:val="de-DE"/>
        </w:rPr>
        <w:t>. Diese Idee dramaturgisch auf die</w:t>
      </w:r>
      <w:r>
        <w:rPr>
          <w:rFonts w:ascii="Garamond" w:hAnsi="Garamond"/>
          <w:color w:val="000000"/>
          <w:szCs w:val="24"/>
          <w:lang w:val="de-DE"/>
        </w:rPr>
        <w:t xml:space="preserve"> Spitze getri</w:t>
      </w:r>
      <w:r>
        <w:rPr>
          <w:rFonts w:ascii="Garamond" w:hAnsi="Garamond"/>
          <w:color w:val="000000"/>
          <w:szCs w:val="24"/>
          <w:lang w:val="de-DE"/>
        </w:rPr>
        <w:t>e</w:t>
      </w:r>
      <w:r>
        <w:rPr>
          <w:rFonts w:ascii="Garamond" w:hAnsi="Garamond"/>
          <w:color w:val="000000"/>
          <w:szCs w:val="24"/>
          <w:lang w:val="de-DE"/>
        </w:rPr>
        <w:t>ben hat wahrscheinlich</w:t>
      </w:r>
      <w:r w:rsidRPr="00F82EB4">
        <w:rPr>
          <w:rFonts w:ascii="Garamond" w:hAnsi="Garamond"/>
          <w:color w:val="000000"/>
          <w:szCs w:val="24"/>
          <w:lang w:val="de-DE"/>
        </w:rPr>
        <w:t xml:space="preserve"> Samuel Becke</w:t>
      </w:r>
      <w:r>
        <w:rPr>
          <w:rFonts w:ascii="Garamond" w:hAnsi="Garamond"/>
          <w:color w:val="000000"/>
          <w:szCs w:val="24"/>
          <w:lang w:val="de-DE"/>
        </w:rPr>
        <w:t>tt in seinem ›Theater der Leere‹</w:t>
      </w:r>
      <w:r w:rsidRPr="00F82EB4">
        <w:rPr>
          <w:rFonts w:ascii="Garamond" w:hAnsi="Garamond"/>
          <w:color w:val="000000"/>
          <w:szCs w:val="24"/>
          <w:lang w:val="de-DE"/>
        </w:rPr>
        <w:t>, in dem vereiste und e</w:t>
      </w:r>
      <w:r w:rsidRPr="00F82EB4">
        <w:rPr>
          <w:rFonts w:ascii="Garamond" w:hAnsi="Garamond"/>
          <w:color w:val="000000"/>
          <w:szCs w:val="24"/>
          <w:lang w:val="de-DE"/>
        </w:rPr>
        <w:t>r</w:t>
      </w:r>
      <w:r w:rsidRPr="00F82EB4">
        <w:rPr>
          <w:rFonts w:ascii="Garamond" w:hAnsi="Garamond"/>
          <w:color w:val="000000"/>
          <w:szCs w:val="24"/>
          <w:lang w:val="de-DE"/>
        </w:rPr>
        <w:t>starrte Menschen der stummen Despotie der Sachzwänge einer verwalteten Welt zu entfliehen suche</w:t>
      </w:r>
      <w:r>
        <w:rPr>
          <w:rFonts w:ascii="Garamond" w:hAnsi="Garamond"/>
          <w:color w:val="000000"/>
          <w:szCs w:val="24"/>
          <w:lang w:val="de-DE"/>
        </w:rPr>
        <w:t>n. Die Seele stirbt gewissermaß</w:t>
      </w:r>
      <w:r w:rsidRPr="00F82EB4">
        <w:rPr>
          <w:rFonts w:ascii="Garamond" w:hAnsi="Garamond"/>
          <w:color w:val="000000"/>
          <w:szCs w:val="24"/>
          <w:lang w:val="de-DE"/>
        </w:rPr>
        <w:t>en im Gehäuse der Sachlichkeit, im Getriebe einer kalten Funktionalität.</w:t>
      </w:r>
    </w:p>
    <w:p w:rsidR="00B56222" w:rsidRDefault="00B56222" w:rsidP="00C40235">
      <w:pPr>
        <w:spacing w:line="309" w:lineRule="auto"/>
        <w:jc w:val="both"/>
        <w:rPr>
          <w:rFonts w:ascii="Garamond" w:hAnsi="Garamond"/>
          <w:color w:val="000000"/>
          <w:szCs w:val="24"/>
          <w:lang w:val="de-DE"/>
        </w:rPr>
      </w:pPr>
    </w:p>
    <w:p w:rsidR="00B56222" w:rsidRPr="00DB1B37" w:rsidRDefault="00B56222" w:rsidP="00C40235">
      <w:pPr>
        <w:spacing w:line="309" w:lineRule="auto"/>
        <w:jc w:val="both"/>
        <w:rPr>
          <w:rFonts w:ascii="Garamond" w:hAnsi="Garamond"/>
          <w:color w:val="000000"/>
          <w:szCs w:val="24"/>
          <w:lang w:val="de-DE"/>
        </w:rPr>
      </w:pPr>
      <w:r>
        <w:rPr>
          <w:rFonts w:ascii="Garamond" w:hAnsi="Garamond"/>
          <w:szCs w:val="24"/>
          <w:lang w:val="de-DE"/>
        </w:rPr>
        <w:t>Die Modernisierung hat das Verhältnis des Menschen zur Natur verändert</w:t>
      </w:r>
      <w:r w:rsidRPr="00F735B3">
        <w:rPr>
          <w:rFonts w:ascii="Garamond" w:hAnsi="Garamond"/>
          <w:szCs w:val="24"/>
          <w:lang w:val="de-DE"/>
        </w:rPr>
        <w:t xml:space="preserve">. Die innere wie die äußere Natur wird in der Moderne zwar nicht vollständig, aber zu großen Teilen beherrscht. Der Mensch ist durch die Struktur des Soziallebens </w:t>
      </w:r>
      <w:r>
        <w:rPr>
          <w:rFonts w:ascii="Garamond" w:hAnsi="Garamond"/>
          <w:szCs w:val="24"/>
          <w:lang w:val="de-DE"/>
        </w:rPr>
        <w:t>(meistens) geschützt</w:t>
      </w:r>
      <w:r w:rsidRPr="00F735B3">
        <w:rPr>
          <w:rFonts w:ascii="Garamond" w:hAnsi="Garamond"/>
          <w:szCs w:val="24"/>
          <w:lang w:val="de-DE"/>
        </w:rPr>
        <w:t xml:space="preserve"> vor den emotionalen Eru</w:t>
      </w:r>
      <w:r w:rsidRPr="00F735B3">
        <w:rPr>
          <w:rFonts w:ascii="Garamond" w:hAnsi="Garamond"/>
          <w:szCs w:val="24"/>
          <w:lang w:val="de-DE"/>
        </w:rPr>
        <w:t>p</w:t>
      </w:r>
      <w:r w:rsidRPr="00F735B3">
        <w:rPr>
          <w:rFonts w:ascii="Garamond" w:hAnsi="Garamond"/>
          <w:szCs w:val="24"/>
          <w:lang w:val="de-DE"/>
        </w:rPr>
        <w:t>tionen seines Nächsten, v</w:t>
      </w:r>
      <w:r>
        <w:rPr>
          <w:rFonts w:ascii="Garamond" w:hAnsi="Garamond"/>
          <w:szCs w:val="24"/>
          <w:lang w:val="de-DE"/>
        </w:rPr>
        <w:t>or Willkür und Gewalt</w:t>
      </w:r>
      <w:r w:rsidRPr="00F735B3">
        <w:rPr>
          <w:rFonts w:ascii="Garamond" w:hAnsi="Garamond"/>
          <w:szCs w:val="24"/>
          <w:lang w:val="de-DE"/>
        </w:rPr>
        <w:t xml:space="preserve">. </w:t>
      </w:r>
      <w:r w:rsidRPr="00B04D89">
        <w:rPr>
          <w:rFonts w:ascii="Garamond" w:hAnsi="Garamond"/>
          <w:szCs w:val="24"/>
          <w:lang w:val="de-DE"/>
        </w:rPr>
        <w:t xml:space="preserve">Durch die Fortschritte in der Technik ist der Mensch auch </w:t>
      </w:r>
      <w:r>
        <w:rPr>
          <w:rFonts w:ascii="Garamond" w:hAnsi="Garamond"/>
          <w:szCs w:val="24"/>
          <w:lang w:val="de-DE"/>
        </w:rPr>
        <w:t xml:space="preserve">(meist) </w:t>
      </w:r>
      <w:r w:rsidRPr="00B04D89">
        <w:rPr>
          <w:rFonts w:ascii="Garamond" w:hAnsi="Garamond"/>
          <w:szCs w:val="24"/>
          <w:lang w:val="de-DE"/>
        </w:rPr>
        <w:t xml:space="preserve">geschützt vor der Willkür der Natur. </w:t>
      </w:r>
      <w:r w:rsidRPr="00F735B3">
        <w:rPr>
          <w:rFonts w:ascii="Garamond" w:hAnsi="Garamond"/>
          <w:szCs w:val="24"/>
          <w:lang w:val="de-DE"/>
        </w:rPr>
        <w:t>Der Preis dieses Beherrschungsve</w:t>
      </w:r>
      <w:r w:rsidRPr="00F735B3">
        <w:rPr>
          <w:rFonts w:ascii="Garamond" w:hAnsi="Garamond"/>
          <w:szCs w:val="24"/>
          <w:lang w:val="de-DE"/>
        </w:rPr>
        <w:t>r</w:t>
      </w:r>
      <w:r w:rsidRPr="00F735B3">
        <w:rPr>
          <w:rFonts w:ascii="Garamond" w:hAnsi="Garamond"/>
          <w:szCs w:val="24"/>
          <w:lang w:val="de-DE"/>
        </w:rPr>
        <w:t xml:space="preserve">hältnisses </w:t>
      </w:r>
      <w:r>
        <w:rPr>
          <w:rFonts w:ascii="Garamond" w:hAnsi="Garamond"/>
          <w:szCs w:val="24"/>
          <w:lang w:val="de-DE"/>
        </w:rPr>
        <w:t>der inneren wie äußeren Natur ist jedoch eine ›Oberflächenbegrenzung‹</w:t>
      </w:r>
      <w:r w:rsidRPr="00F735B3">
        <w:rPr>
          <w:rFonts w:ascii="Garamond" w:hAnsi="Garamond"/>
          <w:szCs w:val="24"/>
          <w:lang w:val="de-DE"/>
        </w:rPr>
        <w:t xml:space="preserve"> des </w:t>
      </w:r>
      <w:r>
        <w:rPr>
          <w:rFonts w:ascii="Garamond" w:hAnsi="Garamond"/>
          <w:szCs w:val="24"/>
          <w:lang w:val="de-DE"/>
        </w:rPr>
        <w:t>Erl</w:t>
      </w:r>
      <w:r w:rsidRPr="00F735B3">
        <w:rPr>
          <w:rFonts w:ascii="Garamond" w:hAnsi="Garamond"/>
          <w:szCs w:val="24"/>
          <w:lang w:val="de-DE"/>
        </w:rPr>
        <w:t xml:space="preserve">ebens. </w:t>
      </w:r>
      <w:r w:rsidRPr="00B04D89">
        <w:rPr>
          <w:rFonts w:ascii="Garamond" w:hAnsi="Garamond"/>
          <w:szCs w:val="24"/>
          <w:lang w:val="de-DE"/>
        </w:rPr>
        <w:t xml:space="preserve">Emotionen finden nur sehr vermittelt eine äußere Ausdrucksweise; der Mensch </w:t>
      </w:r>
      <w:r>
        <w:rPr>
          <w:rFonts w:ascii="Garamond" w:hAnsi="Garamond"/>
          <w:szCs w:val="24"/>
          <w:lang w:val="de-DE"/>
        </w:rPr>
        <w:t>erlebt sich i</w:t>
      </w:r>
      <w:r>
        <w:rPr>
          <w:rFonts w:ascii="Garamond" w:hAnsi="Garamond"/>
          <w:szCs w:val="24"/>
          <w:lang w:val="de-DE"/>
        </w:rPr>
        <w:t>m</w:t>
      </w:r>
      <w:r>
        <w:rPr>
          <w:rFonts w:ascii="Garamond" w:hAnsi="Garamond"/>
          <w:szCs w:val="24"/>
          <w:lang w:val="de-DE"/>
        </w:rPr>
        <w:t>mer seltener als ›natürliches Wesen‹</w:t>
      </w:r>
      <w:r w:rsidRPr="00B04D89">
        <w:rPr>
          <w:rFonts w:ascii="Garamond" w:hAnsi="Garamond"/>
          <w:szCs w:val="24"/>
          <w:lang w:val="de-DE"/>
        </w:rPr>
        <w:t xml:space="preserve"> sowie als Teil der Natur. </w:t>
      </w:r>
      <w:r>
        <w:rPr>
          <w:rFonts w:ascii="Garamond" w:hAnsi="Garamond"/>
          <w:szCs w:val="24"/>
          <w:lang w:val="de-DE"/>
        </w:rPr>
        <w:t xml:space="preserve">Natur und Kultur treten in der menschlichen Erfahrung unvermittelt auseinander. </w:t>
      </w:r>
      <w:r w:rsidRPr="00B04D89">
        <w:rPr>
          <w:rFonts w:ascii="Garamond" w:hAnsi="Garamond"/>
          <w:szCs w:val="24"/>
          <w:lang w:val="de-DE"/>
        </w:rPr>
        <w:t>Und doch ist die Natur Bestandteil der menschlichen Existenz und kann weder</w:t>
      </w:r>
      <w:r>
        <w:rPr>
          <w:rFonts w:ascii="Garamond" w:hAnsi="Garamond"/>
          <w:szCs w:val="24"/>
          <w:lang w:val="de-DE"/>
        </w:rPr>
        <w:t xml:space="preserve"> vollkommen beherrscht noch</w:t>
      </w:r>
      <w:r w:rsidRPr="00B04D89">
        <w:rPr>
          <w:rFonts w:ascii="Garamond" w:hAnsi="Garamond"/>
          <w:szCs w:val="24"/>
          <w:lang w:val="de-DE"/>
        </w:rPr>
        <w:t xml:space="preserve"> ohn</w:t>
      </w:r>
      <w:r>
        <w:rPr>
          <w:rFonts w:ascii="Garamond" w:hAnsi="Garamond"/>
          <w:szCs w:val="24"/>
          <w:lang w:val="de-DE"/>
        </w:rPr>
        <w:t>e Folgen für das ›Glückserleben‹</w:t>
      </w:r>
      <w:r w:rsidRPr="00B04D89">
        <w:rPr>
          <w:rFonts w:ascii="Garamond" w:hAnsi="Garamond"/>
          <w:szCs w:val="24"/>
          <w:lang w:val="de-DE"/>
        </w:rPr>
        <w:t xml:space="preserve"> verdrängt werden. </w:t>
      </w:r>
      <w:r w:rsidRPr="00F82EB4">
        <w:rPr>
          <w:rFonts w:ascii="Garamond" w:hAnsi="Garamond"/>
          <w:color w:val="000000"/>
          <w:szCs w:val="24"/>
          <w:lang w:val="de-DE"/>
        </w:rPr>
        <w:t xml:space="preserve">In der Moderne werden </w:t>
      </w:r>
      <w:r>
        <w:rPr>
          <w:rFonts w:ascii="Garamond" w:hAnsi="Garamond"/>
          <w:color w:val="000000"/>
          <w:szCs w:val="24"/>
          <w:lang w:val="de-DE"/>
        </w:rPr>
        <w:t xml:space="preserve">Fremdzwänge mehr und mehr durch </w:t>
      </w:r>
      <w:r w:rsidRPr="00F82EB4">
        <w:rPr>
          <w:rFonts w:ascii="Garamond" w:hAnsi="Garamond"/>
          <w:color w:val="000000"/>
          <w:szCs w:val="24"/>
          <w:lang w:val="de-DE"/>
        </w:rPr>
        <w:t xml:space="preserve">Selbstzwänge </w:t>
      </w:r>
      <w:r>
        <w:rPr>
          <w:rFonts w:ascii="Garamond" w:hAnsi="Garamond"/>
          <w:color w:val="000000"/>
          <w:szCs w:val="24"/>
          <w:lang w:val="de-DE"/>
        </w:rPr>
        <w:t>ersetzt. Eine umfassende Kontrolle der menschlichen Natur, der eigenen Triebe und des eigenen Körpers, werden</w:t>
      </w:r>
      <w:r w:rsidRPr="00F82EB4">
        <w:rPr>
          <w:rFonts w:ascii="Garamond" w:hAnsi="Garamond"/>
          <w:color w:val="000000"/>
          <w:szCs w:val="24"/>
          <w:lang w:val="de-DE"/>
        </w:rPr>
        <w:t xml:space="preserve"> </w:t>
      </w:r>
      <w:r>
        <w:rPr>
          <w:rFonts w:ascii="Garamond" w:hAnsi="Garamond"/>
          <w:color w:val="000000"/>
          <w:szCs w:val="24"/>
          <w:lang w:val="de-DE"/>
        </w:rPr>
        <w:t xml:space="preserve">zu </w:t>
      </w:r>
      <w:r w:rsidRPr="00F82EB4">
        <w:rPr>
          <w:rFonts w:ascii="Garamond" w:hAnsi="Garamond"/>
          <w:color w:val="000000"/>
          <w:szCs w:val="24"/>
          <w:lang w:val="de-DE"/>
        </w:rPr>
        <w:t>Voraussetzung</w:t>
      </w:r>
      <w:r>
        <w:rPr>
          <w:rFonts w:ascii="Garamond" w:hAnsi="Garamond"/>
          <w:color w:val="000000"/>
          <w:szCs w:val="24"/>
          <w:lang w:val="de-DE"/>
        </w:rPr>
        <w:t>en gesellschaftlicher</w:t>
      </w:r>
      <w:r w:rsidRPr="00F82EB4">
        <w:rPr>
          <w:rFonts w:ascii="Garamond" w:hAnsi="Garamond"/>
          <w:color w:val="000000"/>
          <w:szCs w:val="24"/>
          <w:lang w:val="de-DE"/>
        </w:rPr>
        <w:t xml:space="preserve"> Teilhabe. </w:t>
      </w:r>
      <w:r>
        <w:rPr>
          <w:rFonts w:ascii="Garamond" w:hAnsi="Garamond"/>
          <w:color w:val="000000"/>
          <w:szCs w:val="24"/>
          <w:lang w:val="de-DE"/>
        </w:rPr>
        <w:t>In den sozi</w:t>
      </w:r>
      <w:r>
        <w:rPr>
          <w:rFonts w:ascii="Garamond" w:hAnsi="Garamond"/>
          <w:color w:val="000000"/>
          <w:szCs w:val="24"/>
          <w:lang w:val="de-DE"/>
        </w:rPr>
        <w:t>a</w:t>
      </w:r>
      <w:r>
        <w:rPr>
          <w:rFonts w:ascii="Garamond" w:hAnsi="Garamond"/>
          <w:color w:val="000000"/>
          <w:szCs w:val="24"/>
          <w:lang w:val="de-DE"/>
        </w:rPr>
        <w:t xml:space="preserve">len Eliten gilt dies doppelt: </w:t>
      </w:r>
      <w:r w:rsidRPr="00F82EB4">
        <w:rPr>
          <w:rFonts w:ascii="Garamond" w:hAnsi="Garamond"/>
          <w:color w:val="000000"/>
          <w:szCs w:val="24"/>
          <w:lang w:val="de-DE"/>
        </w:rPr>
        <w:t xml:space="preserve">Eine </w:t>
      </w:r>
      <w:r>
        <w:rPr>
          <w:rFonts w:ascii="Garamond" w:hAnsi="Garamond"/>
          <w:color w:val="000000"/>
          <w:szCs w:val="24"/>
          <w:lang w:val="de-DE"/>
        </w:rPr>
        <w:t xml:space="preserve">ausgeprägte </w:t>
      </w:r>
      <w:r w:rsidRPr="00F82EB4">
        <w:rPr>
          <w:rFonts w:ascii="Garamond" w:hAnsi="Garamond"/>
          <w:color w:val="000000"/>
          <w:szCs w:val="24"/>
          <w:lang w:val="de-DE"/>
        </w:rPr>
        <w:t xml:space="preserve">und </w:t>
      </w:r>
      <w:r>
        <w:rPr>
          <w:rFonts w:ascii="Garamond" w:hAnsi="Garamond"/>
          <w:color w:val="000000"/>
          <w:szCs w:val="24"/>
          <w:lang w:val="de-DE"/>
        </w:rPr>
        <w:t xml:space="preserve">kunstvolle </w:t>
      </w:r>
      <w:r w:rsidRPr="00F82EB4">
        <w:rPr>
          <w:rFonts w:ascii="Garamond" w:hAnsi="Garamond"/>
          <w:color w:val="000000"/>
          <w:szCs w:val="24"/>
          <w:lang w:val="de-DE"/>
        </w:rPr>
        <w:t>Kontrolle der Emoti</w:t>
      </w:r>
      <w:r>
        <w:rPr>
          <w:rFonts w:ascii="Garamond" w:hAnsi="Garamond"/>
          <w:color w:val="000000"/>
          <w:szCs w:val="24"/>
          <w:lang w:val="de-DE"/>
        </w:rPr>
        <w:t>onen und des Körpers dienen hier der Legitimation der sozialen Machtansprüche</w:t>
      </w:r>
      <w:r w:rsidRPr="00F82EB4">
        <w:rPr>
          <w:rFonts w:ascii="Garamond" w:hAnsi="Garamond"/>
          <w:color w:val="000000"/>
          <w:szCs w:val="24"/>
          <w:lang w:val="de-DE"/>
        </w:rPr>
        <w:t>.</w:t>
      </w:r>
      <w:r w:rsidRPr="006B67C8">
        <w:rPr>
          <w:rFonts w:ascii="Garamond" w:hAnsi="Garamond"/>
          <w:color w:val="000000"/>
          <w:szCs w:val="24"/>
          <w:lang w:val="de-DE"/>
        </w:rPr>
        <w:t xml:space="preserve"> </w:t>
      </w:r>
      <w:r>
        <w:rPr>
          <w:rFonts w:ascii="Garamond" w:hAnsi="Garamond"/>
          <w:color w:val="000000"/>
          <w:szCs w:val="24"/>
          <w:lang w:val="de-DE"/>
        </w:rPr>
        <w:t>Doch auch in den anderen Gesellschaftsschichten ist mehr und mehr der Selbstzwang bezüglich des Verhaltens und der Affektkontrolle eingezogen und ersetzt frühere Formen des Fremdzwanges.</w:t>
      </w:r>
    </w:p>
    <w:p w:rsidR="00B56222" w:rsidRDefault="00B56222" w:rsidP="00C40235">
      <w:pPr>
        <w:spacing w:line="309" w:lineRule="auto"/>
        <w:jc w:val="both"/>
        <w:rPr>
          <w:rFonts w:ascii="Garamond" w:hAnsi="Garamond"/>
          <w:color w:val="000000"/>
          <w:szCs w:val="24"/>
          <w:lang w:val="de-DE"/>
        </w:rPr>
      </w:pPr>
    </w:p>
    <w:p w:rsidR="00B56222" w:rsidRDefault="00B56222" w:rsidP="00C40235">
      <w:pPr>
        <w:spacing w:line="309" w:lineRule="auto"/>
        <w:jc w:val="both"/>
        <w:rPr>
          <w:rFonts w:ascii="Garamond" w:hAnsi="Garamond"/>
          <w:color w:val="000000"/>
          <w:szCs w:val="24"/>
          <w:lang w:val="de-DE"/>
        </w:rPr>
      </w:pPr>
      <w:r w:rsidRPr="00F82EB4">
        <w:rPr>
          <w:rFonts w:ascii="Garamond" w:hAnsi="Garamond"/>
          <w:color w:val="000000"/>
          <w:szCs w:val="24"/>
          <w:lang w:val="de-DE"/>
        </w:rPr>
        <w:t xml:space="preserve">Doch </w:t>
      </w:r>
      <w:r>
        <w:rPr>
          <w:rFonts w:ascii="Garamond" w:hAnsi="Garamond"/>
          <w:color w:val="000000"/>
          <w:szCs w:val="24"/>
          <w:lang w:val="de-DE"/>
        </w:rPr>
        <w:t xml:space="preserve">ist die Schlussfolgerung gerechtfertigt, dass der moderne Mensch strukturell unglücklicher ist als der Mensch des Mittelalters? Wo Affekte und Emotionen unterdrückt werden oder einen </w:t>
      </w:r>
      <w:r w:rsidRPr="00F82EB4">
        <w:rPr>
          <w:rFonts w:ascii="Garamond" w:hAnsi="Garamond"/>
          <w:color w:val="000000"/>
          <w:szCs w:val="24"/>
          <w:lang w:val="de-DE"/>
        </w:rPr>
        <w:t xml:space="preserve">nur sehr gebremsten </w:t>
      </w:r>
      <w:r>
        <w:rPr>
          <w:rFonts w:ascii="Garamond" w:hAnsi="Garamond"/>
          <w:color w:val="000000"/>
          <w:szCs w:val="24"/>
          <w:lang w:val="de-DE"/>
        </w:rPr>
        <w:t xml:space="preserve">und veränderten </w:t>
      </w:r>
      <w:r w:rsidRPr="00F82EB4">
        <w:rPr>
          <w:rFonts w:ascii="Garamond" w:hAnsi="Garamond"/>
          <w:color w:val="000000"/>
          <w:szCs w:val="24"/>
          <w:lang w:val="de-DE"/>
        </w:rPr>
        <w:t xml:space="preserve">Ausdruck finden können, da kann </w:t>
      </w:r>
      <w:r>
        <w:rPr>
          <w:rFonts w:ascii="Garamond" w:hAnsi="Garamond"/>
          <w:color w:val="000000"/>
          <w:szCs w:val="24"/>
          <w:lang w:val="de-DE"/>
        </w:rPr>
        <w:t xml:space="preserve">es wohl </w:t>
      </w:r>
      <w:r w:rsidRPr="00F82EB4">
        <w:rPr>
          <w:rFonts w:ascii="Garamond" w:hAnsi="Garamond"/>
          <w:color w:val="000000"/>
          <w:szCs w:val="24"/>
          <w:lang w:val="de-DE"/>
        </w:rPr>
        <w:t>auch keinen Höhepunkt a</w:t>
      </w:r>
      <w:r>
        <w:rPr>
          <w:rFonts w:ascii="Garamond" w:hAnsi="Garamond"/>
          <w:color w:val="000000"/>
          <w:szCs w:val="24"/>
          <w:lang w:val="de-DE"/>
        </w:rPr>
        <w:t xml:space="preserve">n positiver Emotion </w:t>
      </w:r>
      <w:r w:rsidRPr="00F82EB4">
        <w:rPr>
          <w:rFonts w:ascii="Garamond" w:hAnsi="Garamond"/>
          <w:color w:val="000000"/>
          <w:szCs w:val="24"/>
          <w:lang w:val="de-DE"/>
        </w:rPr>
        <w:t xml:space="preserve">geben. </w:t>
      </w:r>
      <w:r>
        <w:rPr>
          <w:rFonts w:ascii="Garamond" w:hAnsi="Garamond"/>
          <w:color w:val="000000"/>
          <w:szCs w:val="24"/>
          <w:lang w:val="de-DE"/>
        </w:rPr>
        <w:t xml:space="preserve">Jedoch ist es </w:t>
      </w:r>
      <w:r w:rsidRPr="00F82EB4">
        <w:rPr>
          <w:rFonts w:ascii="Garamond" w:hAnsi="Garamond"/>
          <w:color w:val="000000"/>
          <w:szCs w:val="24"/>
          <w:lang w:val="de-DE"/>
        </w:rPr>
        <w:t>fraglich, ob der Mensch des Mittelalters, der ständig von den Eruptionen der Affekte seines Nächsten oder auch durch seine eigenen üb</w:t>
      </w:r>
      <w:r>
        <w:rPr>
          <w:rFonts w:ascii="Garamond" w:hAnsi="Garamond"/>
          <w:color w:val="000000"/>
          <w:szCs w:val="24"/>
          <w:lang w:val="de-DE"/>
        </w:rPr>
        <w:t>errascht werden konnte, wirklich als glücklich bezeichnet werden kann. Denn Abhängigkeit, Gewalt und Willkür erzeugen, neben den kurzfristigen Triumphgefühlen, wenn man selbst zu den Siegern gehört, nachhaltige Einschränkungen und Störungen des Seelenhaushaltes bei den Opfern der Gewalt. Eine andere Frage ist, ob wir die Sieger in gewaltsamen Auseinandersetzu</w:t>
      </w:r>
      <w:r>
        <w:rPr>
          <w:rFonts w:ascii="Garamond" w:hAnsi="Garamond"/>
          <w:color w:val="000000"/>
          <w:szCs w:val="24"/>
          <w:lang w:val="de-DE"/>
        </w:rPr>
        <w:t>n</w:t>
      </w:r>
      <w:r>
        <w:rPr>
          <w:rFonts w:ascii="Garamond" w:hAnsi="Garamond"/>
          <w:color w:val="000000"/>
          <w:szCs w:val="24"/>
          <w:lang w:val="de-DE"/>
        </w:rPr>
        <w:t>gen, also diejenigen, die ihre Affekte ungehindert und erfolgreich ausleben konnten, als die ps</w:t>
      </w:r>
      <w:r>
        <w:rPr>
          <w:rFonts w:ascii="Garamond" w:hAnsi="Garamond"/>
          <w:color w:val="000000"/>
          <w:szCs w:val="24"/>
          <w:lang w:val="de-DE"/>
        </w:rPr>
        <w:t>y</w:t>
      </w:r>
      <w:r>
        <w:rPr>
          <w:rFonts w:ascii="Garamond" w:hAnsi="Garamond"/>
          <w:color w:val="000000"/>
          <w:szCs w:val="24"/>
          <w:lang w:val="de-DE"/>
        </w:rPr>
        <w:t>chisch Gesünderen betrachten wollen. Vielleicht litten sie weniger an Neurosen als der moderne Mensch, dafür ging Ihnen, in heutigen Worten gesprochen, ein Stück Empathiefähigkeit, und allgemeiner, Empfindungsfähigkeit ab. Die menschliche Psyche ist nicht mit einem Dampfkessel zu vergleichen, die überschüssigen Lebensenergien des Menschen können kulturell und individ</w:t>
      </w:r>
      <w:r>
        <w:rPr>
          <w:rFonts w:ascii="Garamond" w:hAnsi="Garamond"/>
          <w:color w:val="000000"/>
          <w:szCs w:val="24"/>
          <w:lang w:val="de-DE"/>
        </w:rPr>
        <w:t>u</w:t>
      </w:r>
      <w:r>
        <w:rPr>
          <w:rFonts w:ascii="Garamond" w:hAnsi="Garamond"/>
          <w:color w:val="000000"/>
          <w:szCs w:val="24"/>
          <w:lang w:val="de-DE"/>
        </w:rPr>
        <w:t>ell  unterschiedlich geformt werden. Von Bedeutung ist allerdings, dass diese vitalen Antrieb</w:t>
      </w:r>
      <w:r>
        <w:rPr>
          <w:rFonts w:ascii="Garamond" w:hAnsi="Garamond"/>
          <w:color w:val="000000"/>
          <w:szCs w:val="24"/>
          <w:lang w:val="de-DE"/>
        </w:rPr>
        <w:t>s</w:t>
      </w:r>
      <w:r>
        <w:rPr>
          <w:rFonts w:ascii="Garamond" w:hAnsi="Garamond"/>
          <w:color w:val="000000"/>
          <w:szCs w:val="24"/>
          <w:lang w:val="de-DE"/>
        </w:rPr>
        <w:t>energien einen (angemessenen) Ausdruck finden können.</w:t>
      </w:r>
    </w:p>
    <w:p w:rsidR="00B56222" w:rsidRDefault="00B56222" w:rsidP="00C40235">
      <w:pPr>
        <w:spacing w:line="309" w:lineRule="auto"/>
        <w:jc w:val="both"/>
        <w:rPr>
          <w:rFonts w:ascii="Garamond" w:hAnsi="Garamond"/>
          <w:color w:val="000000"/>
          <w:szCs w:val="24"/>
          <w:lang w:val="de-DE"/>
        </w:rPr>
      </w:pPr>
    </w:p>
    <w:p w:rsidR="00B56222" w:rsidRDefault="00B56222" w:rsidP="00C40235">
      <w:pPr>
        <w:spacing w:line="309" w:lineRule="auto"/>
        <w:jc w:val="both"/>
        <w:rPr>
          <w:rFonts w:ascii="Garamond" w:hAnsi="Garamond"/>
          <w:color w:val="000000"/>
          <w:szCs w:val="24"/>
          <w:lang w:val="de-DE"/>
        </w:rPr>
      </w:pPr>
    </w:p>
    <w:p w:rsidR="00B56222" w:rsidRPr="00554A69" w:rsidRDefault="00B56222" w:rsidP="00C40235">
      <w:pPr>
        <w:spacing w:line="309" w:lineRule="auto"/>
        <w:jc w:val="both"/>
        <w:rPr>
          <w:rFonts w:ascii="Garamond" w:hAnsi="Garamond"/>
          <w:szCs w:val="24"/>
          <w:lang w:val="de-DE"/>
        </w:rPr>
      </w:pPr>
      <w:r w:rsidRPr="00554A69">
        <w:rPr>
          <w:rFonts w:ascii="Garamond" w:hAnsi="Garamond"/>
          <w:szCs w:val="24"/>
          <w:lang w:val="de-DE"/>
        </w:rPr>
        <w:t>3. Geld und Gefühle</w:t>
      </w:r>
    </w:p>
    <w:p w:rsidR="00B56222" w:rsidRDefault="00B56222" w:rsidP="00C40235">
      <w:pPr>
        <w:spacing w:line="309" w:lineRule="auto"/>
        <w:jc w:val="both"/>
        <w:rPr>
          <w:rFonts w:ascii="Garamond" w:hAnsi="Garamond"/>
          <w:b/>
          <w:szCs w:val="24"/>
          <w:lang w:val="de-DE"/>
        </w:rPr>
      </w:pPr>
    </w:p>
    <w:p w:rsidR="00B56222" w:rsidRDefault="00B56222" w:rsidP="00C40235">
      <w:pPr>
        <w:spacing w:line="309" w:lineRule="auto"/>
        <w:jc w:val="both"/>
        <w:rPr>
          <w:rFonts w:ascii="Garamond" w:hAnsi="Garamond"/>
          <w:color w:val="000000"/>
          <w:szCs w:val="24"/>
          <w:lang w:val="de-DE"/>
        </w:rPr>
      </w:pPr>
      <w:r w:rsidRPr="00C701F1">
        <w:rPr>
          <w:rFonts w:ascii="Garamond" w:hAnsi="Garamond"/>
          <w:color w:val="000000"/>
          <w:szCs w:val="24"/>
          <w:lang w:val="de-DE"/>
        </w:rPr>
        <w:t xml:space="preserve">Eine andere Spur zum Thema Moderne und Gefühle legte der </w:t>
      </w:r>
      <w:r>
        <w:rPr>
          <w:rFonts w:ascii="Garamond" w:hAnsi="Garamond"/>
          <w:color w:val="000000"/>
          <w:szCs w:val="24"/>
          <w:lang w:val="de-DE"/>
        </w:rPr>
        <w:t>institutionelle Begründer der S</w:t>
      </w:r>
      <w:r>
        <w:rPr>
          <w:rFonts w:ascii="Garamond" w:hAnsi="Garamond"/>
          <w:color w:val="000000"/>
          <w:szCs w:val="24"/>
          <w:lang w:val="de-DE"/>
        </w:rPr>
        <w:t>o</w:t>
      </w:r>
      <w:r>
        <w:rPr>
          <w:rFonts w:ascii="Garamond" w:hAnsi="Garamond"/>
          <w:color w:val="000000"/>
          <w:szCs w:val="24"/>
          <w:lang w:val="de-DE"/>
        </w:rPr>
        <w:t>ziologie, Émile Durkheim. Er</w:t>
      </w:r>
      <w:r w:rsidRPr="00F82EB4">
        <w:rPr>
          <w:rFonts w:ascii="Garamond" w:hAnsi="Garamond"/>
          <w:color w:val="000000"/>
          <w:szCs w:val="24"/>
          <w:lang w:val="de-DE"/>
        </w:rPr>
        <w:t xml:space="preserve"> stellte fest, dass durch wachsende Arbeitsteilung und strukturelle Differenzierung in der modernen Gesellschaft der ursprüngliche </w:t>
      </w:r>
      <w:r>
        <w:rPr>
          <w:rFonts w:ascii="Garamond" w:hAnsi="Garamond"/>
          <w:color w:val="000000"/>
          <w:szCs w:val="24"/>
          <w:lang w:val="de-DE"/>
        </w:rPr>
        <w:t xml:space="preserve">emotionale und ethische </w:t>
      </w:r>
      <w:r w:rsidRPr="00F82EB4">
        <w:rPr>
          <w:rFonts w:ascii="Garamond" w:hAnsi="Garamond"/>
          <w:color w:val="000000"/>
          <w:szCs w:val="24"/>
          <w:lang w:val="de-DE"/>
        </w:rPr>
        <w:t>Z</w:t>
      </w:r>
      <w:r w:rsidRPr="00F82EB4">
        <w:rPr>
          <w:rFonts w:ascii="Garamond" w:hAnsi="Garamond"/>
          <w:color w:val="000000"/>
          <w:szCs w:val="24"/>
          <w:lang w:val="de-DE"/>
        </w:rPr>
        <w:t>u</w:t>
      </w:r>
      <w:r w:rsidRPr="00F82EB4">
        <w:rPr>
          <w:rFonts w:ascii="Garamond" w:hAnsi="Garamond"/>
          <w:color w:val="000000"/>
          <w:szCs w:val="24"/>
          <w:lang w:val="de-DE"/>
        </w:rPr>
        <w:t>sammenhalt der Menschen</w:t>
      </w:r>
      <w:r>
        <w:rPr>
          <w:rFonts w:ascii="Garamond" w:hAnsi="Garamond"/>
          <w:color w:val="000000"/>
          <w:szCs w:val="24"/>
          <w:lang w:val="de-DE"/>
        </w:rPr>
        <w:t>, der durch die Gleichartigkeit der Aufgaben und des Erlebens b</w:t>
      </w:r>
      <w:r>
        <w:rPr>
          <w:rFonts w:ascii="Garamond" w:hAnsi="Garamond"/>
          <w:color w:val="000000"/>
          <w:szCs w:val="24"/>
          <w:lang w:val="de-DE"/>
        </w:rPr>
        <w:t>e</w:t>
      </w:r>
      <w:r>
        <w:rPr>
          <w:rFonts w:ascii="Garamond" w:hAnsi="Garamond"/>
          <w:color w:val="000000"/>
          <w:szCs w:val="24"/>
          <w:lang w:val="de-DE"/>
        </w:rPr>
        <w:t>gründet war,</w:t>
      </w:r>
      <w:r w:rsidRPr="00F82EB4">
        <w:rPr>
          <w:rFonts w:ascii="Garamond" w:hAnsi="Garamond"/>
          <w:color w:val="000000"/>
          <w:szCs w:val="24"/>
          <w:lang w:val="de-DE"/>
        </w:rPr>
        <w:t xml:space="preserve"> tendenziell aufgelöst wird. </w:t>
      </w:r>
      <w:r>
        <w:rPr>
          <w:rFonts w:ascii="Garamond" w:hAnsi="Garamond"/>
          <w:color w:val="000000"/>
          <w:szCs w:val="24"/>
          <w:lang w:val="de-DE"/>
        </w:rPr>
        <w:t xml:space="preserve">Dadurch entstehe ein Vakuum, </w:t>
      </w:r>
      <w:r w:rsidRPr="00C701F1">
        <w:rPr>
          <w:rFonts w:ascii="Garamond" w:hAnsi="Garamond"/>
          <w:color w:val="000000"/>
          <w:szCs w:val="24"/>
          <w:lang w:val="de-DE"/>
        </w:rPr>
        <w:t xml:space="preserve">eine Schwächung des </w:t>
      </w:r>
      <w:r>
        <w:rPr>
          <w:rFonts w:ascii="Garamond" w:hAnsi="Garamond"/>
          <w:color w:val="000000"/>
          <w:szCs w:val="24"/>
          <w:lang w:val="de-DE"/>
        </w:rPr>
        <w:t>›</w:t>
      </w:r>
      <w:r w:rsidRPr="00C701F1">
        <w:rPr>
          <w:rFonts w:ascii="Garamond" w:hAnsi="Garamond"/>
          <w:color w:val="000000"/>
          <w:szCs w:val="24"/>
          <w:lang w:val="de-DE"/>
        </w:rPr>
        <w:t>Kollektivbewusstseins</w:t>
      </w:r>
      <w:r>
        <w:rPr>
          <w:rFonts w:ascii="Garamond" w:hAnsi="Garamond"/>
          <w:color w:val="000000"/>
          <w:szCs w:val="24"/>
          <w:lang w:val="de-DE"/>
        </w:rPr>
        <w:t>‹</w:t>
      </w:r>
      <w:r w:rsidRPr="00C701F1">
        <w:rPr>
          <w:rFonts w:ascii="Garamond" w:hAnsi="Garamond"/>
          <w:color w:val="000000"/>
          <w:szCs w:val="24"/>
          <w:lang w:val="de-DE"/>
        </w:rPr>
        <w:t xml:space="preserve"> und damit auch der individuellen Orientierung</w:t>
      </w:r>
      <w:r>
        <w:rPr>
          <w:rFonts w:ascii="Garamond" w:hAnsi="Garamond"/>
          <w:color w:val="000000"/>
          <w:szCs w:val="24"/>
          <w:lang w:val="de-DE"/>
        </w:rPr>
        <w:t>, ein Zustand, den Dur</w:t>
      </w:r>
      <w:r>
        <w:rPr>
          <w:rFonts w:ascii="Garamond" w:hAnsi="Garamond"/>
          <w:color w:val="000000"/>
          <w:szCs w:val="24"/>
          <w:lang w:val="de-DE"/>
        </w:rPr>
        <w:t>k</w:t>
      </w:r>
      <w:r>
        <w:rPr>
          <w:rFonts w:ascii="Garamond" w:hAnsi="Garamond"/>
          <w:color w:val="000000"/>
          <w:szCs w:val="24"/>
          <w:lang w:val="de-DE"/>
        </w:rPr>
        <w:t>heim als ›Anomie‹ bezeichnete. In seiner Untersuchung ››Der Selbstmord‹‹</w:t>
      </w:r>
      <w:r w:rsidRPr="00C701F1">
        <w:rPr>
          <w:rFonts w:ascii="Garamond" w:hAnsi="Garamond"/>
          <w:color w:val="000000"/>
          <w:szCs w:val="24"/>
          <w:lang w:val="de-DE"/>
        </w:rPr>
        <w:t xml:space="preserve"> stellt Durkheim he</w:t>
      </w:r>
      <w:r w:rsidRPr="00C701F1">
        <w:rPr>
          <w:rFonts w:ascii="Garamond" w:hAnsi="Garamond"/>
          <w:color w:val="000000"/>
          <w:szCs w:val="24"/>
          <w:lang w:val="de-DE"/>
        </w:rPr>
        <w:t>r</w:t>
      </w:r>
      <w:r w:rsidRPr="00C701F1">
        <w:rPr>
          <w:rFonts w:ascii="Garamond" w:hAnsi="Garamond"/>
          <w:color w:val="000000"/>
          <w:szCs w:val="24"/>
          <w:lang w:val="de-DE"/>
        </w:rPr>
        <w:t>aus, wie überaus wichtig kollektive Bindungen für die Lebensführung und für den emotio</w:t>
      </w:r>
      <w:r>
        <w:rPr>
          <w:rFonts w:ascii="Garamond" w:hAnsi="Garamond"/>
          <w:color w:val="000000"/>
          <w:szCs w:val="24"/>
          <w:lang w:val="de-DE"/>
        </w:rPr>
        <w:t>nalen Haushalt des Einzelnen sind. S</w:t>
      </w:r>
      <w:r w:rsidRPr="00C701F1">
        <w:rPr>
          <w:rFonts w:ascii="Garamond" w:hAnsi="Garamond"/>
          <w:color w:val="000000"/>
          <w:szCs w:val="24"/>
          <w:lang w:val="de-DE"/>
        </w:rPr>
        <w:t xml:space="preserve">olange </w:t>
      </w:r>
      <w:r>
        <w:rPr>
          <w:rFonts w:ascii="Garamond" w:hAnsi="Garamond"/>
          <w:color w:val="000000"/>
          <w:szCs w:val="24"/>
          <w:lang w:val="de-DE"/>
        </w:rPr>
        <w:t xml:space="preserve">der Mensch sich </w:t>
      </w:r>
      <w:r w:rsidRPr="00C701F1">
        <w:rPr>
          <w:rFonts w:ascii="Garamond" w:hAnsi="Garamond"/>
          <w:color w:val="000000"/>
          <w:szCs w:val="24"/>
          <w:lang w:val="de-DE"/>
        </w:rPr>
        <w:t xml:space="preserve">solidarisch </w:t>
      </w:r>
      <w:r>
        <w:rPr>
          <w:rFonts w:ascii="Garamond" w:hAnsi="Garamond"/>
          <w:color w:val="000000"/>
          <w:szCs w:val="24"/>
          <w:lang w:val="de-DE"/>
        </w:rPr>
        <w:t>verbunden fühlt</w:t>
      </w:r>
      <w:r w:rsidRPr="00C701F1">
        <w:rPr>
          <w:rFonts w:ascii="Garamond" w:hAnsi="Garamond"/>
          <w:color w:val="000000"/>
          <w:szCs w:val="24"/>
          <w:lang w:val="de-DE"/>
        </w:rPr>
        <w:t xml:space="preserve"> mit einer Gruppe</w:t>
      </w:r>
      <w:r>
        <w:rPr>
          <w:rFonts w:ascii="Garamond" w:hAnsi="Garamond"/>
          <w:color w:val="000000"/>
          <w:szCs w:val="24"/>
          <w:lang w:val="de-DE"/>
        </w:rPr>
        <w:t>, die er liebt, hält er ››</w:t>
      </w:r>
      <w:r w:rsidRPr="00C701F1">
        <w:rPr>
          <w:rFonts w:ascii="Garamond" w:hAnsi="Garamond"/>
          <w:color w:val="000000"/>
          <w:szCs w:val="24"/>
          <w:lang w:val="de-DE"/>
        </w:rPr>
        <w:t>wei</w:t>
      </w:r>
      <w:r>
        <w:rPr>
          <w:rFonts w:ascii="Garamond" w:hAnsi="Garamond"/>
          <w:color w:val="000000"/>
          <w:szCs w:val="24"/>
          <w:lang w:val="de-DE"/>
        </w:rPr>
        <w:t xml:space="preserve">t eigensinniger am Leben fest‹‹.  Denn ››schließlich </w:t>
      </w:r>
      <w:r w:rsidRPr="00C701F1">
        <w:rPr>
          <w:rFonts w:ascii="Garamond" w:hAnsi="Garamond"/>
          <w:color w:val="000000"/>
          <w:szCs w:val="24"/>
          <w:lang w:val="de-DE"/>
        </w:rPr>
        <w:t>findet in jeder ineinander verflochtenen und lebendigen Gemeinschaft ein ständiger Ideen- und Empfindung</w:t>
      </w:r>
      <w:r w:rsidRPr="00C701F1">
        <w:rPr>
          <w:rFonts w:ascii="Garamond" w:hAnsi="Garamond"/>
          <w:color w:val="000000"/>
          <w:szCs w:val="24"/>
          <w:lang w:val="de-DE"/>
        </w:rPr>
        <w:t>s</w:t>
      </w:r>
      <w:r w:rsidRPr="00C701F1">
        <w:rPr>
          <w:rFonts w:ascii="Garamond" w:hAnsi="Garamond"/>
          <w:color w:val="000000"/>
          <w:szCs w:val="24"/>
          <w:lang w:val="de-DE"/>
        </w:rPr>
        <w:t>austausch von allen zu einem, von einem zu allen statt, und es gibt eine Art moralischer Unte</w:t>
      </w:r>
      <w:r w:rsidRPr="00C701F1">
        <w:rPr>
          <w:rFonts w:ascii="Garamond" w:hAnsi="Garamond"/>
          <w:color w:val="000000"/>
          <w:szCs w:val="24"/>
          <w:lang w:val="de-DE"/>
        </w:rPr>
        <w:t>r</w:t>
      </w:r>
      <w:r w:rsidRPr="00C701F1">
        <w:rPr>
          <w:rFonts w:ascii="Garamond" w:hAnsi="Garamond"/>
          <w:color w:val="000000"/>
          <w:szCs w:val="24"/>
          <w:lang w:val="de-DE"/>
        </w:rPr>
        <w:t>stützung, die den einzelnen, statt ihn auf sich selbst zurückzuwerfen, an den kollektiven Kräften teilhabe</w:t>
      </w:r>
      <w:r>
        <w:rPr>
          <w:rFonts w:ascii="Garamond" w:hAnsi="Garamond"/>
          <w:color w:val="000000"/>
          <w:szCs w:val="24"/>
          <w:lang w:val="de-DE"/>
        </w:rPr>
        <w:t>n läss</w:t>
      </w:r>
      <w:r w:rsidRPr="00C701F1">
        <w:rPr>
          <w:rFonts w:ascii="Garamond" w:hAnsi="Garamond"/>
          <w:color w:val="000000"/>
          <w:szCs w:val="24"/>
          <w:lang w:val="de-DE"/>
        </w:rPr>
        <w:t>t und ihn dadurch stärkt</w:t>
      </w:r>
      <w:r>
        <w:rPr>
          <w:rFonts w:ascii="Garamond" w:hAnsi="Garamond"/>
          <w:color w:val="000000"/>
          <w:szCs w:val="24"/>
          <w:lang w:val="de-DE"/>
        </w:rPr>
        <w:t>, wenn er sich am Ende fühlt.‹‹</w:t>
      </w:r>
      <w:r w:rsidRPr="00C701F1">
        <w:rPr>
          <w:rFonts w:ascii="Garamond" w:hAnsi="Garamond"/>
          <w:color w:val="000000"/>
          <w:szCs w:val="24"/>
          <w:lang w:val="de-DE"/>
        </w:rPr>
        <w:t xml:space="preserve"> </w:t>
      </w:r>
      <w:r>
        <w:rPr>
          <w:rFonts w:ascii="Garamond" w:hAnsi="Garamond"/>
          <w:color w:val="000000"/>
          <w:szCs w:val="24"/>
          <w:lang w:val="de-DE"/>
        </w:rPr>
        <w:t>(Durkheim, 1973, S. 233).</w:t>
      </w:r>
      <w:r w:rsidRPr="00C701F1">
        <w:rPr>
          <w:rFonts w:ascii="Garamond" w:hAnsi="Garamond"/>
          <w:color w:val="000000"/>
          <w:szCs w:val="24"/>
          <w:lang w:val="de-DE"/>
        </w:rPr>
        <w:t xml:space="preserve"> Wird das Kollektivbew</w:t>
      </w:r>
      <w:r>
        <w:rPr>
          <w:rFonts w:ascii="Garamond" w:hAnsi="Garamond"/>
          <w:color w:val="000000"/>
          <w:szCs w:val="24"/>
          <w:lang w:val="de-DE"/>
        </w:rPr>
        <w:t>uss</w:t>
      </w:r>
      <w:r w:rsidRPr="00C701F1">
        <w:rPr>
          <w:rFonts w:ascii="Garamond" w:hAnsi="Garamond"/>
          <w:color w:val="000000"/>
          <w:szCs w:val="24"/>
          <w:lang w:val="de-DE"/>
        </w:rPr>
        <w:t>tsein und die kollektive Ordnung geschwächt, so wächst nach Dur</w:t>
      </w:r>
      <w:r w:rsidRPr="00C701F1">
        <w:rPr>
          <w:rFonts w:ascii="Garamond" w:hAnsi="Garamond"/>
          <w:color w:val="000000"/>
          <w:szCs w:val="24"/>
          <w:lang w:val="de-DE"/>
        </w:rPr>
        <w:t>k</w:t>
      </w:r>
      <w:r w:rsidRPr="00C701F1">
        <w:rPr>
          <w:rFonts w:ascii="Garamond" w:hAnsi="Garamond"/>
          <w:color w:val="000000"/>
          <w:szCs w:val="24"/>
          <w:lang w:val="de-DE"/>
        </w:rPr>
        <w:t>heim</w:t>
      </w:r>
      <w:r>
        <w:rPr>
          <w:rFonts w:ascii="Garamond" w:hAnsi="Garamond"/>
          <w:color w:val="000000"/>
          <w:szCs w:val="24"/>
          <w:lang w:val="de-DE"/>
        </w:rPr>
        <w:t>s Untersuchung, die als erste empirische Studie der Soziologie gelten kann,</w:t>
      </w:r>
      <w:r w:rsidRPr="00C701F1">
        <w:rPr>
          <w:rFonts w:ascii="Garamond" w:hAnsi="Garamond"/>
          <w:color w:val="000000"/>
          <w:szCs w:val="24"/>
          <w:lang w:val="de-DE"/>
        </w:rPr>
        <w:t xml:space="preserve"> die Selbstmor</w:t>
      </w:r>
      <w:r w:rsidRPr="00C701F1">
        <w:rPr>
          <w:rFonts w:ascii="Garamond" w:hAnsi="Garamond"/>
          <w:color w:val="000000"/>
          <w:szCs w:val="24"/>
          <w:lang w:val="de-DE"/>
        </w:rPr>
        <w:t>d</w:t>
      </w:r>
      <w:r w:rsidRPr="00C701F1">
        <w:rPr>
          <w:rFonts w:ascii="Garamond" w:hAnsi="Garamond"/>
          <w:color w:val="000000"/>
          <w:szCs w:val="24"/>
          <w:lang w:val="de-DE"/>
        </w:rPr>
        <w:t>rate auffallend.</w:t>
      </w:r>
      <w:r>
        <w:rPr>
          <w:rFonts w:ascii="Garamond" w:hAnsi="Garamond"/>
          <w:color w:val="000000"/>
          <w:szCs w:val="24"/>
          <w:lang w:val="de-DE"/>
        </w:rPr>
        <w:t xml:space="preserve"> </w:t>
      </w:r>
      <w:r w:rsidRPr="00C701F1">
        <w:rPr>
          <w:rFonts w:ascii="Garamond" w:hAnsi="Garamond"/>
          <w:color w:val="000000"/>
          <w:szCs w:val="24"/>
          <w:lang w:val="de-DE"/>
        </w:rPr>
        <w:t xml:space="preserve"> </w:t>
      </w:r>
    </w:p>
    <w:p w:rsidR="00B56222" w:rsidRDefault="00B56222" w:rsidP="00C40235">
      <w:pPr>
        <w:spacing w:line="309" w:lineRule="auto"/>
        <w:jc w:val="both"/>
        <w:rPr>
          <w:rFonts w:ascii="Garamond" w:hAnsi="Garamond"/>
          <w:color w:val="000000"/>
          <w:szCs w:val="24"/>
          <w:lang w:val="de-DE"/>
        </w:rPr>
      </w:pPr>
    </w:p>
    <w:p w:rsidR="00B56222" w:rsidRDefault="00B56222" w:rsidP="00C40235">
      <w:pPr>
        <w:spacing w:line="309" w:lineRule="auto"/>
        <w:jc w:val="both"/>
        <w:rPr>
          <w:rFonts w:ascii="Garamond" w:hAnsi="Garamond"/>
          <w:color w:val="000000"/>
          <w:szCs w:val="24"/>
          <w:lang w:val="de-DE"/>
        </w:rPr>
      </w:pPr>
      <w:r w:rsidRPr="00C701F1">
        <w:rPr>
          <w:rFonts w:ascii="Garamond" w:hAnsi="Garamond"/>
          <w:color w:val="000000"/>
          <w:szCs w:val="24"/>
          <w:lang w:val="de-DE"/>
        </w:rPr>
        <w:t>Für das Glück des einzelnen ist laut Durkheim eine Art Gleichgewicht entscheidend, ein Gleic</w:t>
      </w:r>
      <w:r w:rsidRPr="00C701F1">
        <w:rPr>
          <w:rFonts w:ascii="Garamond" w:hAnsi="Garamond"/>
          <w:color w:val="000000"/>
          <w:szCs w:val="24"/>
          <w:lang w:val="de-DE"/>
        </w:rPr>
        <w:t>h</w:t>
      </w:r>
      <w:r w:rsidRPr="00C701F1">
        <w:rPr>
          <w:rFonts w:ascii="Garamond" w:hAnsi="Garamond"/>
          <w:color w:val="000000"/>
          <w:szCs w:val="24"/>
          <w:lang w:val="de-DE"/>
        </w:rPr>
        <w:t>gewicht zwischen individuellen Be</w:t>
      </w:r>
      <w:r w:rsidRPr="00BD3232">
        <w:rPr>
          <w:rFonts w:ascii="Garamond" w:hAnsi="Garamond"/>
          <w:color w:val="000000"/>
          <w:szCs w:val="24"/>
          <w:lang w:val="de-DE"/>
        </w:rPr>
        <w:t xml:space="preserve">dürfnissen und gesellschaftlich verfügbaren Mitteln. </w:t>
      </w:r>
      <w:r w:rsidRPr="00C701F1">
        <w:rPr>
          <w:rFonts w:ascii="Garamond" w:hAnsi="Garamond"/>
          <w:color w:val="000000"/>
          <w:szCs w:val="24"/>
          <w:lang w:val="de-DE"/>
        </w:rPr>
        <w:t>Dieses Gleichgewich</w:t>
      </w:r>
      <w:r>
        <w:rPr>
          <w:rFonts w:ascii="Garamond" w:hAnsi="Garamond"/>
          <w:color w:val="000000"/>
          <w:szCs w:val="24"/>
          <w:lang w:val="de-DE"/>
        </w:rPr>
        <w:t xml:space="preserve">t werde </w:t>
      </w:r>
      <w:r w:rsidRPr="00C701F1">
        <w:rPr>
          <w:rFonts w:ascii="Garamond" w:hAnsi="Garamond"/>
          <w:color w:val="000000"/>
          <w:szCs w:val="24"/>
          <w:lang w:val="de-DE"/>
        </w:rPr>
        <w:t>durch den raschen gesellschaftlichen Strukturwandel</w:t>
      </w:r>
      <w:r>
        <w:rPr>
          <w:rFonts w:ascii="Garamond" w:hAnsi="Garamond"/>
          <w:color w:val="000000"/>
          <w:szCs w:val="24"/>
          <w:lang w:val="de-DE"/>
        </w:rPr>
        <w:t xml:space="preserve"> gefährdet</w:t>
      </w:r>
      <w:r w:rsidRPr="00C701F1">
        <w:rPr>
          <w:rFonts w:ascii="Garamond" w:hAnsi="Garamond"/>
          <w:color w:val="000000"/>
          <w:szCs w:val="24"/>
          <w:lang w:val="de-DE"/>
        </w:rPr>
        <w:t>, durch die Entwicklung der Industrie und Expansion der Absatzmärkte: Die Verdienstmöglichkeiten e</w:t>
      </w:r>
      <w:r w:rsidRPr="00C701F1">
        <w:rPr>
          <w:rFonts w:ascii="Garamond" w:hAnsi="Garamond"/>
          <w:color w:val="000000"/>
          <w:szCs w:val="24"/>
          <w:lang w:val="de-DE"/>
        </w:rPr>
        <w:t>r</w:t>
      </w:r>
      <w:r w:rsidRPr="00C701F1">
        <w:rPr>
          <w:rFonts w:ascii="Garamond" w:hAnsi="Garamond"/>
          <w:color w:val="000000"/>
          <w:szCs w:val="24"/>
          <w:lang w:val="de-DE"/>
        </w:rPr>
        <w:t>scheinen unr</w:t>
      </w:r>
      <w:r>
        <w:rPr>
          <w:rFonts w:ascii="Garamond" w:hAnsi="Garamond"/>
          <w:color w:val="000000"/>
          <w:szCs w:val="24"/>
          <w:lang w:val="de-DE"/>
        </w:rPr>
        <w:t>ealistisch groß und führen zur ›</w:t>
      </w:r>
      <w:r w:rsidRPr="00C701F1">
        <w:rPr>
          <w:rFonts w:ascii="Garamond" w:hAnsi="Garamond"/>
          <w:color w:val="000000"/>
          <w:szCs w:val="24"/>
          <w:lang w:val="de-DE"/>
        </w:rPr>
        <w:t>fie</w:t>
      </w:r>
      <w:r>
        <w:rPr>
          <w:rFonts w:ascii="Garamond" w:hAnsi="Garamond"/>
          <w:color w:val="000000"/>
          <w:szCs w:val="24"/>
          <w:lang w:val="de-DE"/>
        </w:rPr>
        <w:t>berhaften Betriebsamkeit‹, zum ›</w:t>
      </w:r>
      <w:r w:rsidRPr="00C701F1">
        <w:rPr>
          <w:rFonts w:ascii="Garamond" w:hAnsi="Garamond"/>
          <w:color w:val="000000"/>
          <w:szCs w:val="24"/>
          <w:lang w:val="de-DE"/>
        </w:rPr>
        <w:t>überhitzten Eh</w:t>
      </w:r>
      <w:r w:rsidRPr="00C701F1">
        <w:rPr>
          <w:rFonts w:ascii="Garamond" w:hAnsi="Garamond"/>
          <w:color w:val="000000"/>
          <w:szCs w:val="24"/>
          <w:lang w:val="de-DE"/>
        </w:rPr>
        <w:t>r</w:t>
      </w:r>
      <w:r w:rsidRPr="00C701F1">
        <w:rPr>
          <w:rFonts w:ascii="Garamond" w:hAnsi="Garamond"/>
          <w:color w:val="000000"/>
          <w:szCs w:val="24"/>
          <w:lang w:val="de-DE"/>
        </w:rPr>
        <w:t>geiz</w:t>
      </w:r>
      <w:r>
        <w:rPr>
          <w:rFonts w:ascii="Garamond" w:hAnsi="Garamond"/>
          <w:color w:val="000000"/>
          <w:szCs w:val="24"/>
          <w:lang w:val="de-DE"/>
        </w:rPr>
        <w:t xml:space="preserve">‹ </w:t>
      </w:r>
      <w:r w:rsidRPr="00C701F1">
        <w:rPr>
          <w:rFonts w:ascii="Garamond" w:hAnsi="Garamond"/>
          <w:color w:val="000000"/>
          <w:szCs w:val="24"/>
          <w:lang w:val="de-DE"/>
        </w:rPr>
        <w:t>und zur</w:t>
      </w:r>
      <w:r>
        <w:rPr>
          <w:rFonts w:ascii="Garamond" w:hAnsi="Garamond"/>
          <w:color w:val="000000"/>
          <w:szCs w:val="24"/>
          <w:lang w:val="de-DE"/>
        </w:rPr>
        <w:t xml:space="preserve"> ›Entfesselung der Begierden‹. </w:t>
      </w:r>
      <w:r w:rsidRPr="00C701F1">
        <w:rPr>
          <w:rFonts w:ascii="Garamond" w:hAnsi="Garamond"/>
          <w:color w:val="000000"/>
          <w:szCs w:val="24"/>
          <w:lang w:val="de-DE"/>
        </w:rPr>
        <w:t xml:space="preserve">Es </w:t>
      </w:r>
      <w:r>
        <w:rPr>
          <w:rFonts w:ascii="Garamond" w:hAnsi="Garamond"/>
          <w:color w:val="000000"/>
          <w:szCs w:val="24"/>
          <w:lang w:val="de-DE"/>
        </w:rPr>
        <w:t xml:space="preserve">entstehe ein </w:t>
      </w:r>
      <w:r w:rsidRPr="00C701F1">
        <w:rPr>
          <w:rFonts w:ascii="Garamond" w:hAnsi="Garamond"/>
          <w:color w:val="000000"/>
          <w:szCs w:val="24"/>
          <w:lang w:val="de-DE"/>
        </w:rPr>
        <w:t>Hunger nach neuen Dingen, nach unbekannten Genü</w:t>
      </w:r>
      <w:r>
        <w:rPr>
          <w:rFonts w:ascii="Garamond" w:hAnsi="Garamond"/>
          <w:color w:val="000000"/>
          <w:szCs w:val="24"/>
          <w:lang w:val="de-DE"/>
        </w:rPr>
        <w:t>ssen, nach Freuden ohne Namen (Durkheim 1973, S. 293). Aber diese unen</w:t>
      </w:r>
      <w:r>
        <w:rPr>
          <w:rFonts w:ascii="Garamond" w:hAnsi="Garamond"/>
          <w:color w:val="000000"/>
          <w:szCs w:val="24"/>
          <w:lang w:val="de-DE"/>
        </w:rPr>
        <w:t>d</w:t>
      </w:r>
      <w:r>
        <w:rPr>
          <w:rFonts w:ascii="Garamond" w:hAnsi="Garamond"/>
          <w:color w:val="000000"/>
          <w:szCs w:val="24"/>
          <w:lang w:val="de-DE"/>
        </w:rPr>
        <w:t>lich überei</w:t>
      </w:r>
      <w:r w:rsidRPr="00C701F1">
        <w:rPr>
          <w:rFonts w:ascii="Garamond" w:hAnsi="Garamond"/>
          <w:color w:val="000000"/>
          <w:szCs w:val="24"/>
          <w:lang w:val="de-DE"/>
        </w:rPr>
        <w:t>nander gehäuften neuen Sensationen könn</w:t>
      </w:r>
      <w:r>
        <w:rPr>
          <w:rFonts w:ascii="Garamond" w:hAnsi="Garamond"/>
          <w:color w:val="000000"/>
          <w:szCs w:val="24"/>
          <w:lang w:val="de-DE"/>
        </w:rPr>
        <w:t>t</w:t>
      </w:r>
      <w:r w:rsidRPr="00C701F1">
        <w:rPr>
          <w:rFonts w:ascii="Garamond" w:hAnsi="Garamond"/>
          <w:color w:val="000000"/>
          <w:szCs w:val="24"/>
          <w:lang w:val="de-DE"/>
        </w:rPr>
        <w:t>en keine solide</w:t>
      </w:r>
      <w:r>
        <w:rPr>
          <w:rFonts w:ascii="Garamond" w:hAnsi="Garamond"/>
          <w:color w:val="000000"/>
          <w:szCs w:val="24"/>
          <w:lang w:val="de-DE"/>
        </w:rPr>
        <w:t xml:space="preserve"> Grundlage für ein Glück bilden</w:t>
      </w:r>
      <w:r w:rsidRPr="00C701F1">
        <w:rPr>
          <w:rFonts w:ascii="Garamond" w:hAnsi="Garamond"/>
          <w:color w:val="000000"/>
          <w:szCs w:val="24"/>
          <w:lang w:val="de-DE"/>
        </w:rPr>
        <w:t>, da das Glück in die Zukunft projiziert un</w:t>
      </w:r>
      <w:r>
        <w:rPr>
          <w:rFonts w:ascii="Garamond" w:hAnsi="Garamond"/>
          <w:color w:val="000000"/>
          <w:szCs w:val="24"/>
          <w:lang w:val="de-DE"/>
        </w:rPr>
        <w:t>d diesem ewig rastlos nachgejagt we</w:t>
      </w:r>
      <w:r w:rsidRPr="00C701F1">
        <w:rPr>
          <w:rFonts w:ascii="Garamond" w:hAnsi="Garamond"/>
          <w:color w:val="000000"/>
          <w:szCs w:val="24"/>
          <w:lang w:val="de-DE"/>
        </w:rPr>
        <w:t>rd</w:t>
      </w:r>
      <w:r>
        <w:rPr>
          <w:rFonts w:ascii="Garamond" w:hAnsi="Garamond"/>
          <w:color w:val="000000"/>
          <w:szCs w:val="24"/>
          <w:lang w:val="de-DE"/>
        </w:rPr>
        <w:t>e</w:t>
      </w:r>
      <w:r w:rsidRPr="00C701F1">
        <w:rPr>
          <w:rFonts w:ascii="Garamond" w:hAnsi="Garamond"/>
          <w:color w:val="000000"/>
          <w:szCs w:val="24"/>
          <w:lang w:val="de-DE"/>
        </w:rPr>
        <w:t xml:space="preserve">. </w:t>
      </w:r>
      <w:r>
        <w:rPr>
          <w:rFonts w:ascii="Garamond" w:hAnsi="Garamond"/>
          <w:color w:val="000000"/>
          <w:szCs w:val="24"/>
          <w:lang w:val="de-DE"/>
        </w:rPr>
        <w:t xml:space="preserve">In </w:t>
      </w:r>
      <w:r w:rsidRPr="00C701F1">
        <w:rPr>
          <w:rFonts w:ascii="Garamond" w:hAnsi="Garamond"/>
          <w:color w:val="000000"/>
          <w:szCs w:val="24"/>
          <w:lang w:val="de-DE"/>
        </w:rPr>
        <w:t xml:space="preserve">komplexen Gesellschaften </w:t>
      </w:r>
      <w:r>
        <w:rPr>
          <w:rFonts w:ascii="Garamond" w:hAnsi="Garamond"/>
          <w:color w:val="000000"/>
          <w:szCs w:val="24"/>
          <w:lang w:val="de-DE"/>
        </w:rPr>
        <w:t>entstehe</w:t>
      </w:r>
      <w:r w:rsidRPr="00C701F1">
        <w:rPr>
          <w:rFonts w:ascii="Garamond" w:hAnsi="Garamond"/>
          <w:color w:val="000000"/>
          <w:szCs w:val="24"/>
          <w:lang w:val="de-DE"/>
        </w:rPr>
        <w:t xml:space="preserve"> </w:t>
      </w:r>
      <w:r>
        <w:rPr>
          <w:rFonts w:ascii="Garamond" w:hAnsi="Garamond"/>
          <w:color w:val="000000"/>
          <w:szCs w:val="24"/>
          <w:lang w:val="de-DE"/>
        </w:rPr>
        <w:t xml:space="preserve">laut Durkheim aufgrund der entwickelten Arbeitsteilung </w:t>
      </w:r>
      <w:r w:rsidRPr="00C701F1">
        <w:rPr>
          <w:rFonts w:ascii="Garamond" w:hAnsi="Garamond"/>
          <w:color w:val="000000"/>
          <w:szCs w:val="24"/>
          <w:lang w:val="de-DE"/>
        </w:rPr>
        <w:t>tendenziell ein hohes Maß an Anomie</w:t>
      </w:r>
      <w:r>
        <w:rPr>
          <w:rFonts w:ascii="Garamond" w:hAnsi="Garamond"/>
          <w:color w:val="000000"/>
          <w:szCs w:val="24"/>
          <w:lang w:val="de-DE"/>
        </w:rPr>
        <w:t>, wenn nicht neue, moderne Möglichkeiten gefunden we</w:t>
      </w:r>
      <w:r>
        <w:rPr>
          <w:rFonts w:ascii="Garamond" w:hAnsi="Garamond"/>
          <w:color w:val="000000"/>
          <w:szCs w:val="24"/>
          <w:lang w:val="de-DE"/>
        </w:rPr>
        <w:t>r</w:t>
      </w:r>
      <w:r>
        <w:rPr>
          <w:rFonts w:ascii="Garamond" w:hAnsi="Garamond"/>
          <w:color w:val="000000"/>
          <w:szCs w:val="24"/>
          <w:lang w:val="de-DE"/>
        </w:rPr>
        <w:t>den, Solidarität und Zusammenhalt trotz der Verschiedenartigkeit der Lebensweisen zu stiften. Damit schwänden auch die Möglichkeiten zum individuellen Glück, da dieses nur realisiert we</w:t>
      </w:r>
      <w:r>
        <w:rPr>
          <w:rFonts w:ascii="Garamond" w:hAnsi="Garamond"/>
          <w:color w:val="000000"/>
          <w:szCs w:val="24"/>
          <w:lang w:val="de-DE"/>
        </w:rPr>
        <w:t>r</w:t>
      </w:r>
      <w:r>
        <w:rPr>
          <w:rFonts w:ascii="Garamond" w:hAnsi="Garamond"/>
          <w:color w:val="000000"/>
          <w:szCs w:val="24"/>
          <w:lang w:val="de-DE"/>
        </w:rPr>
        <w:t>den kann, wenn das Kollektivbewusstsein intakt ist</w:t>
      </w:r>
      <w:r w:rsidRPr="00C701F1">
        <w:rPr>
          <w:rFonts w:ascii="Garamond" w:hAnsi="Garamond"/>
          <w:color w:val="000000"/>
          <w:szCs w:val="24"/>
          <w:lang w:val="de-DE"/>
        </w:rPr>
        <w:t xml:space="preserve">. </w:t>
      </w:r>
    </w:p>
    <w:p w:rsidR="00B56222" w:rsidRDefault="00B56222" w:rsidP="00C40235">
      <w:pPr>
        <w:spacing w:line="309" w:lineRule="auto"/>
        <w:jc w:val="both"/>
        <w:rPr>
          <w:rFonts w:ascii="Garamond" w:hAnsi="Garamond"/>
          <w:color w:val="000000"/>
          <w:szCs w:val="24"/>
          <w:lang w:val="de-DE"/>
        </w:rPr>
      </w:pPr>
    </w:p>
    <w:p w:rsidR="00B56222" w:rsidRDefault="00B56222" w:rsidP="00C40235">
      <w:pPr>
        <w:spacing w:line="309" w:lineRule="auto"/>
        <w:jc w:val="both"/>
        <w:rPr>
          <w:rFonts w:ascii="Garamond" w:hAnsi="Garamond"/>
          <w:color w:val="000000"/>
          <w:szCs w:val="24"/>
          <w:lang w:val="de-DE"/>
        </w:rPr>
      </w:pPr>
      <w:r w:rsidRPr="00F82EB4">
        <w:rPr>
          <w:rFonts w:ascii="Garamond" w:hAnsi="Garamond"/>
          <w:color w:val="000000"/>
          <w:szCs w:val="24"/>
          <w:lang w:val="de-DE"/>
        </w:rPr>
        <w:t xml:space="preserve">Auch </w:t>
      </w:r>
      <w:r>
        <w:rPr>
          <w:rFonts w:ascii="Garamond" w:hAnsi="Garamond"/>
          <w:color w:val="000000"/>
          <w:szCs w:val="24"/>
          <w:lang w:val="de-DE"/>
        </w:rPr>
        <w:t>Georg Simmel befasst sich in seinem Aufsatz ››</w:t>
      </w:r>
      <w:r w:rsidRPr="00F82EB4">
        <w:rPr>
          <w:rFonts w:ascii="Garamond" w:hAnsi="Garamond"/>
          <w:color w:val="000000"/>
          <w:szCs w:val="24"/>
          <w:lang w:val="de-DE"/>
        </w:rPr>
        <w:t>Das Geld in der</w:t>
      </w:r>
      <w:r>
        <w:rPr>
          <w:rFonts w:ascii="Garamond" w:hAnsi="Garamond"/>
          <w:color w:val="000000"/>
          <w:szCs w:val="24"/>
          <w:lang w:val="de-DE"/>
        </w:rPr>
        <w:t xml:space="preserve"> modernen Kultur‹‹ mit emotionalen Aspekten des</w:t>
      </w:r>
      <w:r w:rsidRPr="00F82EB4">
        <w:rPr>
          <w:rFonts w:ascii="Garamond" w:hAnsi="Garamond"/>
          <w:color w:val="000000"/>
          <w:szCs w:val="24"/>
          <w:lang w:val="de-DE"/>
        </w:rPr>
        <w:t xml:space="preserve"> Modernisierung</w:t>
      </w:r>
      <w:r>
        <w:rPr>
          <w:rFonts w:ascii="Garamond" w:hAnsi="Garamond"/>
          <w:color w:val="000000"/>
          <w:szCs w:val="24"/>
          <w:lang w:val="de-DE"/>
        </w:rPr>
        <w:t>sprozesses</w:t>
      </w:r>
      <w:r w:rsidRPr="00F82EB4">
        <w:rPr>
          <w:rFonts w:ascii="Garamond" w:hAnsi="Garamond"/>
          <w:color w:val="000000"/>
          <w:szCs w:val="24"/>
          <w:lang w:val="de-DE"/>
        </w:rPr>
        <w:t xml:space="preserve">. </w:t>
      </w:r>
      <w:r>
        <w:rPr>
          <w:rFonts w:ascii="Garamond" w:hAnsi="Garamond"/>
          <w:color w:val="000000"/>
          <w:szCs w:val="24"/>
          <w:lang w:val="de-DE"/>
        </w:rPr>
        <w:t>Das Geld ermöglicht größtmögliche Fre</w:t>
      </w:r>
      <w:r>
        <w:rPr>
          <w:rFonts w:ascii="Garamond" w:hAnsi="Garamond"/>
          <w:color w:val="000000"/>
          <w:szCs w:val="24"/>
          <w:lang w:val="de-DE"/>
        </w:rPr>
        <w:t>i</w:t>
      </w:r>
      <w:r>
        <w:rPr>
          <w:rFonts w:ascii="Garamond" w:hAnsi="Garamond"/>
          <w:color w:val="000000"/>
          <w:szCs w:val="24"/>
          <w:lang w:val="de-DE"/>
        </w:rPr>
        <w:t>heit, da es potentiell in (fast) alles verwandelt werden kann. Geld bedeutet die Chance, alle mö</w:t>
      </w:r>
      <w:r>
        <w:rPr>
          <w:rFonts w:ascii="Garamond" w:hAnsi="Garamond"/>
          <w:color w:val="000000"/>
          <w:szCs w:val="24"/>
          <w:lang w:val="de-DE"/>
        </w:rPr>
        <w:t>g</w:t>
      </w:r>
      <w:r>
        <w:rPr>
          <w:rFonts w:ascii="Garamond" w:hAnsi="Garamond"/>
          <w:color w:val="000000"/>
          <w:szCs w:val="24"/>
          <w:lang w:val="de-DE"/>
        </w:rPr>
        <w:t>lichen Optionen realisieren zu können. Es bedeutet aber auch, sich von konkreten Dingen und dem damit verbundenen Lebenswandel auch schnell wieder trennen zu können. Die Bindungen k</w:t>
      </w:r>
      <w:r w:rsidRPr="00F82EB4">
        <w:rPr>
          <w:rFonts w:ascii="Garamond" w:hAnsi="Garamond"/>
          <w:color w:val="000000"/>
          <w:szCs w:val="24"/>
          <w:lang w:val="de-DE"/>
        </w:rPr>
        <w:t>onkrete</w:t>
      </w:r>
      <w:r>
        <w:rPr>
          <w:rFonts w:ascii="Garamond" w:hAnsi="Garamond"/>
          <w:color w:val="000000"/>
          <w:szCs w:val="24"/>
          <w:lang w:val="de-DE"/>
        </w:rPr>
        <w:t xml:space="preserve"> Dinge, an Ländereien, Kulturgüter, Möbel und anderen Besitz werden gelockert. Damit wird mehr Freiheit in der persönlichen Entwicklung ermöglicht. Doch d</w:t>
      </w:r>
      <w:r w:rsidRPr="00F82EB4">
        <w:rPr>
          <w:rFonts w:ascii="Garamond" w:hAnsi="Garamond"/>
          <w:color w:val="000000"/>
          <w:szCs w:val="24"/>
          <w:lang w:val="de-DE"/>
        </w:rPr>
        <w:t>a die moderne Geldwir</w:t>
      </w:r>
      <w:r w:rsidRPr="00F82EB4">
        <w:rPr>
          <w:rFonts w:ascii="Garamond" w:hAnsi="Garamond"/>
          <w:color w:val="000000"/>
          <w:szCs w:val="24"/>
          <w:lang w:val="de-DE"/>
        </w:rPr>
        <w:t>t</w:t>
      </w:r>
      <w:r w:rsidRPr="00F82EB4">
        <w:rPr>
          <w:rFonts w:ascii="Garamond" w:hAnsi="Garamond"/>
          <w:color w:val="000000"/>
          <w:szCs w:val="24"/>
          <w:lang w:val="de-DE"/>
        </w:rPr>
        <w:t>schaft  immer mehr Dinge und Güter in</w:t>
      </w:r>
      <w:r>
        <w:rPr>
          <w:rFonts w:ascii="Garamond" w:hAnsi="Garamond"/>
          <w:color w:val="000000"/>
          <w:szCs w:val="24"/>
          <w:lang w:val="de-DE"/>
        </w:rPr>
        <w:t xml:space="preserve"> Waren verwandelt, nivelliert sie damit</w:t>
      </w:r>
      <w:r w:rsidRPr="00F82EB4">
        <w:rPr>
          <w:rFonts w:ascii="Garamond" w:hAnsi="Garamond"/>
          <w:color w:val="000000"/>
          <w:szCs w:val="24"/>
          <w:lang w:val="de-DE"/>
        </w:rPr>
        <w:t xml:space="preserve"> gleichzeitig </w:t>
      </w:r>
      <w:r>
        <w:rPr>
          <w:rFonts w:ascii="Garamond" w:hAnsi="Garamond"/>
          <w:color w:val="000000"/>
          <w:szCs w:val="24"/>
          <w:lang w:val="de-DE"/>
        </w:rPr>
        <w:t xml:space="preserve">auch </w:t>
      </w:r>
      <w:r w:rsidRPr="00F82EB4">
        <w:rPr>
          <w:rFonts w:ascii="Garamond" w:hAnsi="Garamond"/>
          <w:color w:val="000000"/>
          <w:szCs w:val="24"/>
          <w:lang w:val="de-DE"/>
        </w:rPr>
        <w:t>ihren persönlichen, qualita</w:t>
      </w:r>
      <w:r>
        <w:rPr>
          <w:rFonts w:ascii="Garamond" w:hAnsi="Garamond"/>
          <w:color w:val="000000"/>
          <w:szCs w:val="24"/>
          <w:lang w:val="de-DE"/>
        </w:rPr>
        <w:t>tiven Wert. D</w:t>
      </w:r>
      <w:r w:rsidRPr="00F82EB4">
        <w:rPr>
          <w:rFonts w:ascii="Garamond" w:hAnsi="Garamond"/>
          <w:color w:val="000000"/>
          <w:szCs w:val="24"/>
          <w:lang w:val="de-DE"/>
        </w:rPr>
        <w:t xml:space="preserve">urch das Geld als abstraktes Tauschmittel </w:t>
      </w:r>
      <w:r>
        <w:rPr>
          <w:rFonts w:ascii="Garamond" w:hAnsi="Garamond"/>
          <w:color w:val="000000"/>
          <w:szCs w:val="24"/>
          <w:lang w:val="de-DE"/>
        </w:rPr>
        <w:t xml:space="preserve">werden die Dinge </w:t>
      </w:r>
      <w:r w:rsidRPr="00F82EB4">
        <w:rPr>
          <w:rFonts w:ascii="Garamond" w:hAnsi="Garamond"/>
          <w:color w:val="000000"/>
          <w:szCs w:val="24"/>
          <w:lang w:val="de-DE"/>
        </w:rPr>
        <w:t xml:space="preserve">in ihren besonderen Eigenschaften entwertet, die Käufer </w:t>
      </w:r>
      <w:r>
        <w:rPr>
          <w:rFonts w:ascii="Garamond" w:hAnsi="Garamond"/>
          <w:color w:val="000000"/>
          <w:szCs w:val="24"/>
          <w:lang w:val="de-DE"/>
        </w:rPr>
        <w:t>durch die unendlichen Möglic</w:t>
      </w:r>
      <w:r>
        <w:rPr>
          <w:rFonts w:ascii="Garamond" w:hAnsi="Garamond"/>
          <w:color w:val="000000"/>
          <w:szCs w:val="24"/>
          <w:lang w:val="de-DE"/>
        </w:rPr>
        <w:t>h</w:t>
      </w:r>
      <w:r>
        <w:rPr>
          <w:rFonts w:ascii="Garamond" w:hAnsi="Garamond"/>
          <w:color w:val="000000"/>
          <w:szCs w:val="24"/>
          <w:lang w:val="de-DE"/>
        </w:rPr>
        <w:t xml:space="preserve">keiten und das unendliche Angebot </w:t>
      </w:r>
      <w:r w:rsidRPr="00F82EB4">
        <w:rPr>
          <w:rFonts w:ascii="Garamond" w:hAnsi="Garamond"/>
          <w:color w:val="000000"/>
          <w:szCs w:val="24"/>
          <w:lang w:val="de-DE"/>
        </w:rPr>
        <w:t xml:space="preserve">abgestumpft. Die Dinge werden zum bloßen Objekt der Begierden, </w:t>
      </w:r>
      <w:r>
        <w:rPr>
          <w:rFonts w:ascii="Garamond" w:hAnsi="Garamond"/>
          <w:color w:val="000000"/>
          <w:szCs w:val="24"/>
          <w:lang w:val="de-DE"/>
        </w:rPr>
        <w:t xml:space="preserve">und </w:t>
      </w:r>
      <w:r w:rsidRPr="00F82EB4">
        <w:rPr>
          <w:rFonts w:ascii="Garamond" w:hAnsi="Garamond"/>
          <w:color w:val="000000"/>
          <w:szCs w:val="24"/>
          <w:lang w:val="de-DE"/>
        </w:rPr>
        <w:t xml:space="preserve">ihre Einschätzung </w:t>
      </w:r>
      <w:r>
        <w:rPr>
          <w:rFonts w:ascii="Garamond" w:hAnsi="Garamond"/>
          <w:color w:val="000000"/>
          <w:szCs w:val="24"/>
          <w:lang w:val="de-DE"/>
        </w:rPr>
        <w:t xml:space="preserve">wird </w:t>
      </w:r>
      <w:r w:rsidRPr="00F82EB4">
        <w:rPr>
          <w:rFonts w:ascii="Garamond" w:hAnsi="Garamond"/>
          <w:color w:val="000000"/>
          <w:szCs w:val="24"/>
          <w:lang w:val="de-DE"/>
        </w:rPr>
        <w:t>durch den Zirkulationsprozess und nicht mehr durch subjektiven, individuellen Nutzen bestimmt.</w:t>
      </w:r>
      <w:r>
        <w:rPr>
          <w:rFonts w:ascii="Garamond" w:hAnsi="Garamond"/>
          <w:color w:val="000000"/>
          <w:szCs w:val="24"/>
          <w:lang w:val="de-DE"/>
        </w:rPr>
        <w:t xml:space="preserve"> </w:t>
      </w:r>
      <w:r w:rsidRPr="00F82EB4">
        <w:rPr>
          <w:rFonts w:ascii="Garamond" w:hAnsi="Garamond"/>
          <w:color w:val="000000"/>
          <w:szCs w:val="24"/>
          <w:lang w:val="de-DE"/>
        </w:rPr>
        <w:t xml:space="preserve">Diese </w:t>
      </w:r>
      <w:r>
        <w:rPr>
          <w:rFonts w:ascii="Garamond" w:hAnsi="Garamond"/>
          <w:color w:val="000000"/>
          <w:szCs w:val="24"/>
          <w:lang w:val="de-DE"/>
        </w:rPr>
        <w:t>gesellschaftliche Entwicklung führe</w:t>
      </w:r>
      <w:r w:rsidRPr="00F82EB4">
        <w:rPr>
          <w:rFonts w:ascii="Garamond" w:hAnsi="Garamond"/>
          <w:color w:val="000000"/>
          <w:szCs w:val="24"/>
          <w:lang w:val="de-DE"/>
        </w:rPr>
        <w:t xml:space="preserve"> zu Unr</w:t>
      </w:r>
      <w:r w:rsidRPr="00F82EB4">
        <w:rPr>
          <w:rFonts w:ascii="Garamond" w:hAnsi="Garamond"/>
          <w:color w:val="000000"/>
          <w:szCs w:val="24"/>
          <w:lang w:val="de-DE"/>
        </w:rPr>
        <w:t>u</w:t>
      </w:r>
      <w:r w:rsidRPr="00F82EB4">
        <w:rPr>
          <w:rFonts w:ascii="Garamond" w:hAnsi="Garamond"/>
          <w:color w:val="000000"/>
          <w:szCs w:val="24"/>
          <w:lang w:val="de-DE"/>
        </w:rPr>
        <w:t xml:space="preserve">he, Unzufriedenheit und Spannung </w:t>
      </w:r>
      <w:r>
        <w:rPr>
          <w:rFonts w:ascii="Garamond" w:hAnsi="Garamond"/>
          <w:color w:val="000000"/>
          <w:szCs w:val="24"/>
          <w:lang w:val="de-DE"/>
        </w:rPr>
        <w:t xml:space="preserve">beim Einzelnen </w:t>
      </w:r>
      <w:r w:rsidRPr="00F82EB4">
        <w:rPr>
          <w:rFonts w:ascii="Garamond" w:hAnsi="Garamond"/>
          <w:color w:val="000000"/>
          <w:szCs w:val="24"/>
          <w:lang w:val="de-DE"/>
        </w:rPr>
        <w:t xml:space="preserve"> – </w:t>
      </w:r>
      <w:r>
        <w:rPr>
          <w:rFonts w:ascii="Garamond" w:hAnsi="Garamond"/>
          <w:color w:val="000000"/>
          <w:szCs w:val="24"/>
          <w:lang w:val="de-DE"/>
        </w:rPr>
        <w:t xml:space="preserve">und </w:t>
      </w:r>
      <w:r w:rsidRPr="00F82EB4">
        <w:rPr>
          <w:rFonts w:ascii="Garamond" w:hAnsi="Garamond"/>
          <w:color w:val="000000"/>
          <w:szCs w:val="24"/>
          <w:lang w:val="de-DE"/>
        </w:rPr>
        <w:t>z</w:t>
      </w:r>
      <w:r>
        <w:rPr>
          <w:rFonts w:ascii="Garamond" w:hAnsi="Garamond"/>
          <w:color w:val="000000"/>
          <w:szCs w:val="24"/>
          <w:lang w:val="de-DE"/>
        </w:rPr>
        <w:t>um W</w:t>
      </w:r>
      <w:r w:rsidRPr="00F82EB4">
        <w:rPr>
          <w:rFonts w:ascii="Garamond" w:hAnsi="Garamond"/>
          <w:color w:val="000000"/>
          <w:szCs w:val="24"/>
          <w:lang w:val="de-DE"/>
        </w:rPr>
        <w:t>arten darauf, dass der Sinn des Lebens sich nun endlich offenbare. Das Geld verspricht die völlige Befriedigung der individue</w:t>
      </w:r>
      <w:r w:rsidRPr="00F82EB4">
        <w:rPr>
          <w:rFonts w:ascii="Garamond" w:hAnsi="Garamond"/>
          <w:color w:val="000000"/>
          <w:szCs w:val="24"/>
          <w:lang w:val="de-DE"/>
        </w:rPr>
        <w:t>l</w:t>
      </w:r>
      <w:r w:rsidRPr="00F82EB4">
        <w:rPr>
          <w:rFonts w:ascii="Garamond" w:hAnsi="Garamond"/>
          <w:color w:val="000000"/>
          <w:szCs w:val="24"/>
          <w:lang w:val="de-DE"/>
        </w:rPr>
        <w:t xml:space="preserve">len Wünsche, es erregt die Illusion, dass diese leichter denn je zu erreichen seien: </w:t>
      </w:r>
      <w:r>
        <w:rPr>
          <w:rFonts w:ascii="Garamond" w:hAnsi="Garamond"/>
          <w:color w:val="000000"/>
          <w:szCs w:val="24"/>
          <w:lang w:val="de-DE"/>
        </w:rPr>
        <w:t>››</w:t>
      </w:r>
      <w:r>
        <w:rPr>
          <w:rFonts w:ascii="Garamond" w:hAnsi="Garamond"/>
          <w:i/>
          <w:color w:val="000000"/>
          <w:szCs w:val="24"/>
          <w:lang w:val="de-DE"/>
        </w:rPr>
        <w:t>Mit</w:t>
      </w:r>
      <w:r w:rsidRPr="00F82EB4">
        <w:rPr>
          <w:rFonts w:ascii="Garamond" w:hAnsi="Garamond"/>
          <w:i/>
          <w:color w:val="000000"/>
          <w:szCs w:val="24"/>
          <w:lang w:val="de-DE"/>
        </w:rPr>
        <w:t xml:space="preserve"> der Ann</w:t>
      </w:r>
      <w:r w:rsidRPr="00F82EB4">
        <w:rPr>
          <w:rFonts w:ascii="Garamond" w:hAnsi="Garamond"/>
          <w:i/>
          <w:color w:val="000000"/>
          <w:szCs w:val="24"/>
          <w:lang w:val="de-DE"/>
        </w:rPr>
        <w:t>ä</w:t>
      </w:r>
      <w:r w:rsidRPr="00F82EB4">
        <w:rPr>
          <w:rFonts w:ascii="Garamond" w:hAnsi="Garamond"/>
          <w:i/>
          <w:color w:val="000000"/>
          <w:szCs w:val="24"/>
          <w:lang w:val="de-DE"/>
        </w:rPr>
        <w:t>herung an das Glück abe</w:t>
      </w:r>
      <w:r>
        <w:rPr>
          <w:rFonts w:ascii="Garamond" w:hAnsi="Garamond"/>
          <w:i/>
          <w:color w:val="000000"/>
          <w:szCs w:val="24"/>
          <w:lang w:val="de-DE"/>
        </w:rPr>
        <w:t>r wächst die Sehnsucht danach […].</w:t>
      </w:r>
      <w:r w:rsidRPr="00F82EB4">
        <w:rPr>
          <w:rFonts w:ascii="Garamond" w:hAnsi="Garamond"/>
          <w:i/>
          <w:color w:val="000000"/>
          <w:szCs w:val="24"/>
          <w:lang w:val="de-DE"/>
        </w:rPr>
        <w:t xml:space="preserve"> Das ungeheure Glücksverlangen des modernen Menschen ist offenbar an dieser Macht und diesem Erfolge des Geldes genährt</w:t>
      </w:r>
      <w:r>
        <w:rPr>
          <w:rFonts w:ascii="Garamond" w:hAnsi="Garamond"/>
          <w:color w:val="000000"/>
          <w:szCs w:val="24"/>
          <w:lang w:val="de-DE"/>
        </w:rPr>
        <w:t xml:space="preserve">.‹‹ (Simmel, 1983, S. 87f.). Das Geld verwandelt sich </w:t>
      </w:r>
      <w:r w:rsidRPr="00F82EB4">
        <w:rPr>
          <w:rFonts w:ascii="Garamond" w:hAnsi="Garamond"/>
          <w:color w:val="000000"/>
          <w:szCs w:val="24"/>
          <w:lang w:val="de-DE"/>
        </w:rPr>
        <w:t>vom Mittel zum Zweck</w:t>
      </w:r>
      <w:r>
        <w:rPr>
          <w:rFonts w:ascii="Garamond" w:hAnsi="Garamond"/>
          <w:color w:val="000000"/>
          <w:szCs w:val="24"/>
          <w:lang w:val="de-DE"/>
        </w:rPr>
        <w:t xml:space="preserve">. </w:t>
      </w:r>
      <w:r w:rsidRPr="00F82EB4">
        <w:rPr>
          <w:rFonts w:ascii="Garamond" w:hAnsi="Garamond"/>
          <w:color w:val="000000"/>
          <w:szCs w:val="24"/>
          <w:lang w:val="de-DE"/>
        </w:rPr>
        <w:t>Mit dem Geld als abstraktem Tauschmittel ve</w:t>
      </w:r>
      <w:r w:rsidRPr="00F82EB4">
        <w:rPr>
          <w:rFonts w:ascii="Garamond" w:hAnsi="Garamond"/>
          <w:color w:val="000000"/>
          <w:szCs w:val="24"/>
          <w:lang w:val="de-DE"/>
        </w:rPr>
        <w:t>r</w:t>
      </w:r>
      <w:r w:rsidRPr="00F82EB4">
        <w:rPr>
          <w:rFonts w:ascii="Garamond" w:hAnsi="Garamond"/>
          <w:color w:val="000000"/>
          <w:szCs w:val="24"/>
          <w:lang w:val="de-DE"/>
        </w:rPr>
        <w:t>bindet sich aber kein richtungsweisender, kulturell tief verwurzelter und befriedigender Leben</w:t>
      </w:r>
      <w:r w:rsidRPr="00F82EB4">
        <w:rPr>
          <w:rFonts w:ascii="Garamond" w:hAnsi="Garamond"/>
          <w:color w:val="000000"/>
          <w:szCs w:val="24"/>
          <w:lang w:val="de-DE"/>
        </w:rPr>
        <w:t>s</w:t>
      </w:r>
      <w:r w:rsidRPr="00F82EB4">
        <w:rPr>
          <w:rFonts w:ascii="Garamond" w:hAnsi="Garamond"/>
          <w:color w:val="000000"/>
          <w:szCs w:val="24"/>
          <w:lang w:val="de-DE"/>
        </w:rPr>
        <w:t>in</w:t>
      </w:r>
      <w:r>
        <w:rPr>
          <w:rFonts w:ascii="Garamond" w:hAnsi="Garamond"/>
          <w:color w:val="000000"/>
          <w:szCs w:val="24"/>
          <w:lang w:val="de-DE"/>
        </w:rPr>
        <w:t xml:space="preserve">halt mehr, wie dies bei traditionellen Gütern der Fall ist. </w:t>
      </w:r>
      <w:r w:rsidRPr="00F82EB4">
        <w:rPr>
          <w:rFonts w:ascii="Garamond" w:hAnsi="Garamond"/>
          <w:color w:val="000000"/>
          <w:szCs w:val="24"/>
          <w:lang w:val="de-DE"/>
        </w:rPr>
        <w:t xml:space="preserve">Und so lebt man </w:t>
      </w:r>
      <w:r>
        <w:rPr>
          <w:rFonts w:ascii="Garamond" w:hAnsi="Garamond"/>
          <w:color w:val="000000"/>
          <w:szCs w:val="24"/>
          <w:lang w:val="de-DE"/>
        </w:rPr>
        <w:t>››</w:t>
      </w:r>
      <w:r w:rsidRPr="0044546C">
        <w:rPr>
          <w:rFonts w:ascii="Garamond" w:hAnsi="Garamond"/>
          <w:i/>
          <w:color w:val="000000"/>
          <w:szCs w:val="24"/>
          <w:lang w:val="de-DE"/>
        </w:rPr>
        <w:t xml:space="preserve">an der spezifischen, ökonomisch nicht ausdrückbaren Bedeutung der Dinge vorüber, die sich nur durch jene dumpfen, so sehr modernen Gefühle gleichsam rächt: daß der Kern und Sinn des Lebens uns immer von neuem aus der Hand gleitet, daß die definitiven Befriedigungen immer seltener werden, daß das ganze Mühen und Treiben doch eigentlich nicht </w:t>
      </w:r>
      <w:r w:rsidRPr="00BE786F">
        <w:rPr>
          <w:rFonts w:ascii="Garamond" w:hAnsi="Garamond"/>
          <w:i/>
          <w:color w:val="000000"/>
          <w:szCs w:val="24"/>
          <w:lang w:val="de-DE"/>
        </w:rPr>
        <w:t>lohne.</w:t>
      </w:r>
      <w:r>
        <w:rPr>
          <w:rFonts w:ascii="Garamond" w:hAnsi="Garamond"/>
          <w:color w:val="000000"/>
          <w:szCs w:val="24"/>
          <w:lang w:val="de-DE"/>
        </w:rPr>
        <w:t>‹‹ (ebd.). Georg Simmels Ausführungen sind mehr als einhundert Jahre alt und erstaunlich wei</w:t>
      </w:r>
      <w:r>
        <w:rPr>
          <w:rFonts w:ascii="Garamond" w:hAnsi="Garamond"/>
          <w:color w:val="000000"/>
          <w:szCs w:val="24"/>
          <w:lang w:val="de-DE"/>
        </w:rPr>
        <w:t>t</w:t>
      </w:r>
      <w:r>
        <w:rPr>
          <w:rFonts w:ascii="Garamond" w:hAnsi="Garamond"/>
          <w:color w:val="000000"/>
          <w:szCs w:val="24"/>
          <w:lang w:val="de-DE"/>
        </w:rPr>
        <w:t xml:space="preserve">sichtig. Wir können folgern, dass das </w:t>
      </w:r>
      <w:r w:rsidRPr="00F82EB4">
        <w:rPr>
          <w:rFonts w:ascii="Garamond" w:hAnsi="Garamond"/>
          <w:color w:val="000000"/>
          <w:szCs w:val="24"/>
          <w:lang w:val="de-DE"/>
        </w:rPr>
        <w:t xml:space="preserve">Geld </w:t>
      </w:r>
      <w:r>
        <w:rPr>
          <w:rFonts w:ascii="Garamond" w:hAnsi="Garamond"/>
          <w:color w:val="000000"/>
          <w:szCs w:val="24"/>
          <w:lang w:val="de-DE"/>
        </w:rPr>
        <w:t>dem Glück im Wege stehen kann.</w:t>
      </w:r>
      <w:r w:rsidRPr="00F82EB4">
        <w:rPr>
          <w:rFonts w:ascii="Garamond" w:hAnsi="Garamond"/>
          <w:color w:val="000000"/>
          <w:szCs w:val="24"/>
          <w:lang w:val="de-DE"/>
        </w:rPr>
        <w:t xml:space="preserve"> In erster Linie da, wo es fehlt zu einem erträglichen Leben. Allerdings auch da, wo Geld vorhanden ist, bring</w:t>
      </w:r>
      <w:r>
        <w:rPr>
          <w:rFonts w:ascii="Garamond" w:hAnsi="Garamond"/>
          <w:color w:val="000000"/>
          <w:szCs w:val="24"/>
          <w:lang w:val="de-DE"/>
        </w:rPr>
        <w:t>t</w:t>
      </w:r>
      <w:r w:rsidRPr="00F82EB4">
        <w:rPr>
          <w:rFonts w:ascii="Garamond" w:hAnsi="Garamond"/>
          <w:color w:val="000000"/>
          <w:szCs w:val="24"/>
          <w:lang w:val="de-DE"/>
        </w:rPr>
        <w:t xml:space="preserve"> es mit seiner allgemeinen Verbreitung </w:t>
      </w:r>
      <w:r>
        <w:rPr>
          <w:rFonts w:ascii="Garamond" w:hAnsi="Garamond"/>
          <w:color w:val="000000"/>
          <w:szCs w:val="24"/>
          <w:lang w:val="de-DE"/>
        </w:rPr>
        <w:t xml:space="preserve">gravierende </w:t>
      </w:r>
      <w:r w:rsidRPr="00F82EB4">
        <w:rPr>
          <w:rFonts w:ascii="Garamond" w:hAnsi="Garamond"/>
          <w:color w:val="000000"/>
          <w:szCs w:val="24"/>
          <w:lang w:val="de-DE"/>
        </w:rPr>
        <w:t>Schattenseiten mit sich</w:t>
      </w:r>
      <w:r>
        <w:rPr>
          <w:rFonts w:ascii="Garamond" w:hAnsi="Garamond"/>
          <w:color w:val="000000"/>
          <w:szCs w:val="24"/>
          <w:lang w:val="de-DE"/>
        </w:rPr>
        <w:t xml:space="preserve">. </w:t>
      </w:r>
      <w:r w:rsidRPr="00F82EB4">
        <w:rPr>
          <w:rFonts w:ascii="Garamond" w:hAnsi="Garamond"/>
          <w:color w:val="000000"/>
          <w:szCs w:val="24"/>
          <w:lang w:val="de-DE"/>
        </w:rPr>
        <w:t>Als abstrak</w:t>
      </w:r>
      <w:r>
        <w:rPr>
          <w:rFonts w:ascii="Garamond" w:hAnsi="Garamond"/>
          <w:color w:val="000000"/>
          <w:szCs w:val="24"/>
          <w:lang w:val="de-DE"/>
        </w:rPr>
        <w:t>tes Tausc</w:t>
      </w:r>
      <w:r>
        <w:rPr>
          <w:rFonts w:ascii="Garamond" w:hAnsi="Garamond"/>
          <w:color w:val="000000"/>
          <w:szCs w:val="24"/>
          <w:lang w:val="de-DE"/>
        </w:rPr>
        <w:t>h</w:t>
      </w:r>
      <w:r>
        <w:rPr>
          <w:rFonts w:ascii="Garamond" w:hAnsi="Garamond"/>
          <w:color w:val="000000"/>
          <w:szCs w:val="24"/>
          <w:lang w:val="de-DE"/>
        </w:rPr>
        <w:t>mittel erlaubt es</w:t>
      </w:r>
      <w:r w:rsidRPr="00F82EB4">
        <w:rPr>
          <w:rFonts w:ascii="Garamond" w:hAnsi="Garamond"/>
          <w:color w:val="000000"/>
          <w:szCs w:val="24"/>
          <w:lang w:val="de-DE"/>
        </w:rPr>
        <w:t xml:space="preserve"> Freihe</w:t>
      </w:r>
      <w:r>
        <w:rPr>
          <w:rFonts w:ascii="Garamond" w:hAnsi="Garamond"/>
          <w:color w:val="000000"/>
          <w:szCs w:val="24"/>
          <w:lang w:val="de-DE"/>
        </w:rPr>
        <w:t xml:space="preserve">it von Besitz und Tradition. Doch sind andererseits </w:t>
      </w:r>
      <w:r w:rsidRPr="00F82EB4">
        <w:rPr>
          <w:rFonts w:ascii="Garamond" w:hAnsi="Garamond"/>
          <w:color w:val="000000"/>
          <w:szCs w:val="24"/>
          <w:lang w:val="de-DE"/>
        </w:rPr>
        <w:t>une</w:t>
      </w:r>
      <w:r>
        <w:rPr>
          <w:rFonts w:ascii="Garamond" w:hAnsi="Garamond"/>
          <w:color w:val="000000"/>
          <w:szCs w:val="24"/>
          <w:lang w:val="de-DE"/>
        </w:rPr>
        <w:t>rfüllbare Glück</w:t>
      </w:r>
      <w:r>
        <w:rPr>
          <w:rFonts w:ascii="Garamond" w:hAnsi="Garamond"/>
          <w:color w:val="000000"/>
          <w:szCs w:val="24"/>
          <w:lang w:val="de-DE"/>
        </w:rPr>
        <w:t>s</w:t>
      </w:r>
      <w:r>
        <w:rPr>
          <w:rFonts w:ascii="Garamond" w:hAnsi="Garamond"/>
          <w:color w:val="000000"/>
          <w:szCs w:val="24"/>
          <w:lang w:val="de-DE"/>
        </w:rPr>
        <w:t xml:space="preserve">versprechen, </w:t>
      </w:r>
      <w:r w:rsidRPr="00F82EB4">
        <w:rPr>
          <w:rFonts w:ascii="Garamond" w:hAnsi="Garamond"/>
          <w:color w:val="000000"/>
          <w:szCs w:val="24"/>
          <w:lang w:val="de-DE"/>
        </w:rPr>
        <w:t xml:space="preserve">Rastlosigkeit und Gier </w:t>
      </w:r>
      <w:r>
        <w:rPr>
          <w:rFonts w:ascii="Garamond" w:hAnsi="Garamond"/>
          <w:color w:val="000000"/>
          <w:szCs w:val="24"/>
          <w:lang w:val="de-DE"/>
        </w:rPr>
        <w:t xml:space="preserve">die heute weithin sichtbaren Kehrseiten der </w:t>
      </w:r>
      <w:r w:rsidRPr="00F82EB4">
        <w:rPr>
          <w:rFonts w:ascii="Garamond" w:hAnsi="Garamond"/>
          <w:color w:val="000000"/>
          <w:szCs w:val="24"/>
          <w:lang w:val="de-DE"/>
        </w:rPr>
        <w:t>Chancen</w:t>
      </w:r>
      <w:r>
        <w:rPr>
          <w:rFonts w:ascii="Garamond" w:hAnsi="Garamond"/>
          <w:color w:val="000000"/>
          <w:szCs w:val="24"/>
          <w:lang w:val="de-DE"/>
        </w:rPr>
        <w:t>, die mit dem Geld verbunden sind</w:t>
      </w:r>
      <w:r w:rsidRPr="00F82EB4">
        <w:rPr>
          <w:rFonts w:ascii="Garamond" w:hAnsi="Garamond"/>
          <w:color w:val="000000"/>
          <w:szCs w:val="24"/>
          <w:lang w:val="de-DE"/>
        </w:rPr>
        <w:t xml:space="preserve">.  </w:t>
      </w:r>
    </w:p>
    <w:p w:rsidR="00B56222" w:rsidRDefault="00B56222" w:rsidP="00C40235">
      <w:pPr>
        <w:keepLines/>
        <w:spacing w:line="312" w:lineRule="auto"/>
        <w:jc w:val="both"/>
        <w:rPr>
          <w:rFonts w:ascii="Garamond" w:hAnsi="Garamond"/>
          <w:b/>
          <w:color w:val="000000"/>
          <w:szCs w:val="24"/>
          <w:lang w:val="de-DE"/>
        </w:rPr>
      </w:pPr>
    </w:p>
    <w:p w:rsidR="00B56222" w:rsidRPr="00554A69" w:rsidRDefault="00B56222" w:rsidP="00C40235">
      <w:pPr>
        <w:spacing w:line="309" w:lineRule="auto"/>
        <w:jc w:val="both"/>
        <w:rPr>
          <w:rFonts w:ascii="Garamond" w:hAnsi="Garamond"/>
          <w:color w:val="000000"/>
          <w:szCs w:val="24"/>
          <w:lang w:val="de-DE"/>
        </w:rPr>
      </w:pPr>
      <w:r w:rsidRPr="00554A69">
        <w:rPr>
          <w:rFonts w:ascii="Garamond" w:hAnsi="Garamond"/>
          <w:color w:val="000000"/>
          <w:szCs w:val="24"/>
          <w:lang w:val="de-DE"/>
        </w:rPr>
        <w:t xml:space="preserve">4. Postmodernes Glück? </w:t>
      </w:r>
    </w:p>
    <w:p w:rsidR="00B56222" w:rsidRDefault="00B56222" w:rsidP="00C40235">
      <w:pPr>
        <w:spacing w:line="309" w:lineRule="auto"/>
        <w:jc w:val="both"/>
        <w:rPr>
          <w:rFonts w:ascii="Garamond" w:hAnsi="Garamond"/>
          <w:b/>
          <w:color w:val="000000"/>
          <w:szCs w:val="24"/>
          <w:lang w:val="de-DE"/>
        </w:rPr>
      </w:pPr>
    </w:p>
    <w:p w:rsidR="00B56222" w:rsidRDefault="00B56222" w:rsidP="00C40235">
      <w:pPr>
        <w:spacing w:line="309" w:lineRule="auto"/>
        <w:jc w:val="both"/>
        <w:rPr>
          <w:rFonts w:ascii="Garamond" w:hAnsi="Garamond"/>
          <w:szCs w:val="24"/>
          <w:lang w:val="de-DE"/>
        </w:rPr>
      </w:pPr>
      <w:r>
        <w:rPr>
          <w:rFonts w:ascii="Garamond" w:hAnsi="Garamond"/>
          <w:szCs w:val="24"/>
          <w:lang w:val="de-DE"/>
        </w:rPr>
        <w:t>Die moderne Gesellschaft sucht die äußere wie die innere Natur des Menschen zu beherrschen. Der Preis dafür ist eine ›Oberflächenbegrenzung‹ des Erlebens, eine Zunahme von Anomie s</w:t>
      </w:r>
      <w:r>
        <w:rPr>
          <w:rFonts w:ascii="Garamond" w:hAnsi="Garamond"/>
          <w:szCs w:val="24"/>
          <w:lang w:val="de-DE"/>
        </w:rPr>
        <w:t>o</w:t>
      </w:r>
      <w:r>
        <w:rPr>
          <w:rFonts w:ascii="Garamond" w:hAnsi="Garamond"/>
          <w:szCs w:val="24"/>
          <w:lang w:val="de-DE"/>
        </w:rPr>
        <w:t>wie eine Schwächung des Kollektivs und der sozialen Bindungen, folgt man den Klassikern der Soziologie in ihrer Beschreibung des Modernisierungsprozesses. Doch seit der Aufklärung th</w:t>
      </w:r>
      <w:r>
        <w:rPr>
          <w:rFonts w:ascii="Garamond" w:hAnsi="Garamond"/>
          <w:szCs w:val="24"/>
          <w:lang w:val="de-DE"/>
        </w:rPr>
        <w:t>e</w:t>
      </w:r>
      <w:r>
        <w:rPr>
          <w:rFonts w:ascii="Garamond" w:hAnsi="Garamond"/>
          <w:szCs w:val="24"/>
          <w:lang w:val="de-DE"/>
        </w:rPr>
        <w:t>matisiert die Kultur der Moderne nicht nur Rationalität und Vernunft, sondern auch die ve</w:t>
      </w:r>
      <w:r>
        <w:rPr>
          <w:rFonts w:ascii="Garamond" w:hAnsi="Garamond"/>
          <w:szCs w:val="24"/>
          <w:lang w:val="de-DE"/>
        </w:rPr>
        <w:t>r</w:t>
      </w:r>
      <w:r>
        <w:rPr>
          <w:rFonts w:ascii="Garamond" w:hAnsi="Garamond"/>
          <w:szCs w:val="24"/>
          <w:lang w:val="de-DE"/>
        </w:rPr>
        <w:t xml:space="preserve">drängten Emotionen; das Erhabene, Romantische und Nicht-Beherrschbare werden vielfach zum Thema. </w:t>
      </w:r>
    </w:p>
    <w:p w:rsidR="00B56222" w:rsidRDefault="00B56222" w:rsidP="00C40235">
      <w:pPr>
        <w:spacing w:line="309" w:lineRule="auto"/>
        <w:jc w:val="both"/>
        <w:rPr>
          <w:rFonts w:ascii="Garamond" w:hAnsi="Garamond"/>
          <w:szCs w:val="24"/>
          <w:lang w:val="de-DE"/>
        </w:rPr>
      </w:pPr>
    </w:p>
    <w:p w:rsidR="00B56222" w:rsidRDefault="00B56222" w:rsidP="00C40235">
      <w:pPr>
        <w:spacing w:line="309" w:lineRule="auto"/>
        <w:jc w:val="both"/>
        <w:rPr>
          <w:rFonts w:ascii="Garamond" w:hAnsi="Garamond"/>
          <w:szCs w:val="24"/>
          <w:lang w:val="de-DE"/>
        </w:rPr>
      </w:pPr>
      <w:r w:rsidRPr="00671DE6">
        <w:rPr>
          <w:rFonts w:ascii="Garamond" w:hAnsi="Garamond"/>
          <w:szCs w:val="24"/>
          <w:lang w:val="de-DE"/>
        </w:rPr>
        <w:t>D</w:t>
      </w:r>
      <w:r>
        <w:rPr>
          <w:rFonts w:ascii="Garamond" w:hAnsi="Garamond"/>
          <w:szCs w:val="24"/>
          <w:lang w:val="de-DE"/>
        </w:rPr>
        <w:t>ie mächtige und kompensierende ›</w:t>
      </w:r>
      <w:r w:rsidRPr="00671DE6">
        <w:rPr>
          <w:rFonts w:ascii="Garamond" w:hAnsi="Garamond"/>
          <w:szCs w:val="24"/>
          <w:lang w:val="de-DE"/>
        </w:rPr>
        <w:t>ewige Sehnsucht</w:t>
      </w:r>
      <w:r>
        <w:rPr>
          <w:rFonts w:ascii="Garamond" w:hAnsi="Garamond"/>
          <w:szCs w:val="24"/>
          <w:lang w:val="de-DE"/>
        </w:rPr>
        <w:t xml:space="preserve">‹ </w:t>
      </w:r>
      <w:r w:rsidRPr="00671DE6">
        <w:rPr>
          <w:rFonts w:ascii="Garamond" w:hAnsi="Garamond"/>
          <w:szCs w:val="24"/>
          <w:lang w:val="de-DE"/>
        </w:rPr>
        <w:t>des Menschen nach der Natur, nach der Ursprünglichkeit und Authentizität d</w:t>
      </w:r>
      <w:r>
        <w:rPr>
          <w:rFonts w:ascii="Garamond" w:hAnsi="Garamond"/>
          <w:szCs w:val="24"/>
          <w:lang w:val="de-DE"/>
        </w:rPr>
        <w:t>es Erlebens, diese Sehnsucht ist</w:t>
      </w:r>
      <w:r w:rsidRPr="00671DE6">
        <w:rPr>
          <w:rFonts w:ascii="Garamond" w:hAnsi="Garamond"/>
          <w:szCs w:val="24"/>
          <w:lang w:val="de-DE"/>
        </w:rPr>
        <w:t xml:space="preserve"> seit der Romantik kultu</w:t>
      </w:r>
      <w:r w:rsidRPr="00671DE6">
        <w:rPr>
          <w:rFonts w:ascii="Garamond" w:hAnsi="Garamond"/>
          <w:szCs w:val="24"/>
          <w:lang w:val="de-DE"/>
        </w:rPr>
        <w:t>r</w:t>
      </w:r>
      <w:r w:rsidRPr="00671DE6">
        <w:rPr>
          <w:rFonts w:ascii="Garamond" w:hAnsi="Garamond"/>
          <w:szCs w:val="24"/>
          <w:lang w:val="de-DE"/>
        </w:rPr>
        <w:t>prägen</w:t>
      </w:r>
      <w:r>
        <w:rPr>
          <w:rFonts w:ascii="Garamond" w:hAnsi="Garamond"/>
          <w:szCs w:val="24"/>
          <w:lang w:val="de-DE"/>
        </w:rPr>
        <w:t>d. Die Romantik ist wohl als Folge wie</w:t>
      </w:r>
      <w:r w:rsidRPr="00671DE6">
        <w:rPr>
          <w:rFonts w:ascii="Garamond" w:hAnsi="Garamond"/>
          <w:szCs w:val="24"/>
          <w:lang w:val="de-DE"/>
        </w:rPr>
        <w:t xml:space="preserve"> </w:t>
      </w:r>
      <w:r>
        <w:rPr>
          <w:rFonts w:ascii="Garamond" w:hAnsi="Garamond"/>
          <w:szCs w:val="24"/>
          <w:lang w:val="de-DE"/>
        </w:rPr>
        <w:t xml:space="preserve">auch als </w:t>
      </w:r>
      <w:r w:rsidRPr="00671DE6">
        <w:rPr>
          <w:rFonts w:ascii="Garamond" w:hAnsi="Garamond"/>
          <w:szCs w:val="24"/>
          <w:lang w:val="de-DE"/>
        </w:rPr>
        <w:t xml:space="preserve">Ausdruck der </w:t>
      </w:r>
      <w:r>
        <w:rPr>
          <w:rFonts w:ascii="Garamond" w:hAnsi="Garamond"/>
          <w:szCs w:val="24"/>
          <w:lang w:val="de-DE"/>
        </w:rPr>
        <w:t>sozialen Modernisierung</w:t>
      </w:r>
      <w:r>
        <w:rPr>
          <w:rFonts w:ascii="Garamond" w:hAnsi="Garamond"/>
          <w:szCs w:val="24"/>
          <w:lang w:val="de-DE"/>
        </w:rPr>
        <w:t>s</w:t>
      </w:r>
      <w:r>
        <w:rPr>
          <w:rFonts w:ascii="Garamond" w:hAnsi="Garamond"/>
          <w:szCs w:val="24"/>
          <w:lang w:val="de-DE"/>
        </w:rPr>
        <w:t xml:space="preserve">prozesse zu </w:t>
      </w:r>
      <w:r w:rsidRPr="00671DE6">
        <w:rPr>
          <w:rFonts w:ascii="Garamond" w:hAnsi="Garamond"/>
          <w:szCs w:val="24"/>
          <w:lang w:val="de-DE"/>
        </w:rPr>
        <w:t>sehen</w:t>
      </w:r>
      <w:r>
        <w:rPr>
          <w:rFonts w:ascii="Garamond" w:hAnsi="Garamond"/>
          <w:szCs w:val="24"/>
          <w:lang w:val="de-DE"/>
        </w:rPr>
        <w:t>.</w:t>
      </w:r>
      <w:r w:rsidRPr="00671DE6">
        <w:rPr>
          <w:rFonts w:ascii="Garamond" w:hAnsi="Garamond"/>
          <w:szCs w:val="24"/>
          <w:lang w:val="de-DE"/>
        </w:rPr>
        <w:t xml:space="preserve"> </w:t>
      </w:r>
      <w:r>
        <w:rPr>
          <w:rFonts w:ascii="Garamond" w:hAnsi="Garamond"/>
          <w:szCs w:val="24"/>
          <w:lang w:val="de-DE"/>
        </w:rPr>
        <w:t xml:space="preserve">Sie hatte </w:t>
      </w:r>
      <w:r w:rsidRPr="00E6050D">
        <w:rPr>
          <w:rFonts w:ascii="Garamond" w:hAnsi="Garamond"/>
          <w:szCs w:val="24"/>
          <w:lang w:val="de-DE"/>
        </w:rPr>
        <w:t xml:space="preserve">ihren Ausgangspunkt </w:t>
      </w:r>
      <w:r>
        <w:rPr>
          <w:rFonts w:ascii="Garamond" w:hAnsi="Garamond"/>
          <w:szCs w:val="24"/>
          <w:lang w:val="de-DE"/>
        </w:rPr>
        <w:t xml:space="preserve">im Gefühls- und </w:t>
      </w:r>
      <w:r w:rsidRPr="00E6050D">
        <w:rPr>
          <w:rFonts w:ascii="Garamond" w:hAnsi="Garamond"/>
          <w:szCs w:val="24"/>
          <w:lang w:val="de-DE"/>
        </w:rPr>
        <w:t>Sc</w:t>
      </w:r>
      <w:r>
        <w:rPr>
          <w:rFonts w:ascii="Garamond" w:hAnsi="Garamond"/>
          <w:szCs w:val="24"/>
          <w:lang w:val="de-DE"/>
        </w:rPr>
        <w:t>hauerroman des 18. Jah</w:t>
      </w:r>
      <w:r>
        <w:rPr>
          <w:rFonts w:ascii="Garamond" w:hAnsi="Garamond"/>
          <w:szCs w:val="24"/>
          <w:lang w:val="de-DE"/>
        </w:rPr>
        <w:t>r</w:t>
      </w:r>
      <w:r>
        <w:rPr>
          <w:rFonts w:ascii="Garamond" w:hAnsi="Garamond"/>
          <w:szCs w:val="24"/>
          <w:lang w:val="de-DE"/>
        </w:rPr>
        <w:t>hunderts</w:t>
      </w:r>
      <w:r w:rsidRPr="00E6050D">
        <w:rPr>
          <w:rFonts w:ascii="Garamond" w:hAnsi="Garamond"/>
          <w:szCs w:val="24"/>
          <w:lang w:val="de-DE"/>
        </w:rPr>
        <w:t xml:space="preserve">, und auch heute </w:t>
      </w:r>
      <w:r>
        <w:rPr>
          <w:rFonts w:ascii="Garamond" w:hAnsi="Garamond"/>
          <w:szCs w:val="24"/>
          <w:lang w:val="de-DE"/>
        </w:rPr>
        <w:t xml:space="preserve">noch prägt sie </w:t>
      </w:r>
      <w:r w:rsidRPr="00E6050D">
        <w:rPr>
          <w:rFonts w:ascii="Garamond" w:hAnsi="Garamond"/>
          <w:szCs w:val="24"/>
          <w:lang w:val="de-DE"/>
        </w:rPr>
        <w:t>sowohl i</w:t>
      </w:r>
      <w:r>
        <w:rPr>
          <w:rFonts w:ascii="Garamond" w:hAnsi="Garamond"/>
          <w:szCs w:val="24"/>
          <w:lang w:val="de-DE"/>
        </w:rPr>
        <w:t>n ›hellen‹ Varianten wie auch in ›düsteren‹ Fo</w:t>
      </w:r>
      <w:r>
        <w:rPr>
          <w:rFonts w:ascii="Garamond" w:hAnsi="Garamond"/>
          <w:szCs w:val="24"/>
          <w:lang w:val="de-DE"/>
        </w:rPr>
        <w:t>r</w:t>
      </w:r>
      <w:r>
        <w:rPr>
          <w:rFonts w:ascii="Garamond" w:hAnsi="Garamond"/>
          <w:szCs w:val="24"/>
          <w:lang w:val="de-DE"/>
        </w:rPr>
        <w:t>men</w:t>
      </w:r>
      <w:r w:rsidRPr="00E6050D">
        <w:rPr>
          <w:rFonts w:ascii="Garamond" w:hAnsi="Garamond"/>
          <w:szCs w:val="24"/>
          <w:lang w:val="de-DE"/>
        </w:rPr>
        <w:t xml:space="preserve"> unser Kulturleben</w:t>
      </w:r>
      <w:r>
        <w:rPr>
          <w:rFonts w:ascii="Garamond" w:hAnsi="Garamond"/>
          <w:szCs w:val="24"/>
          <w:lang w:val="de-DE"/>
        </w:rPr>
        <w:t xml:space="preserve">. Die Romantik </w:t>
      </w:r>
      <w:r w:rsidRPr="00E6050D">
        <w:rPr>
          <w:rFonts w:ascii="Garamond" w:hAnsi="Garamond"/>
          <w:szCs w:val="24"/>
          <w:lang w:val="de-DE"/>
        </w:rPr>
        <w:t xml:space="preserve">stellt den Versuch der </w:t>
      </w:r>
      <w:r w:rsidRPr="00E6050D">
        <w:rPr>
          <w:rFonts w:ascii="Garamond" w:hAnsi="Garamond"/>
          <w:i/>
          <w:szCs w:val="24"/>
          <w:lang w:val="de-DE"/>
        </w:rPr>
        <w:t>kompensierenden Rückeroberung</w:t>
      </w:r>
      <w:r w:rsidRPr="00E6050D">
        <w:rPr>
          <w:rFonts w:ascii="Garamond" w:hAnsi="Garamond"/>
          <w:szCs w:val="24"/>
          <w:lang w:val="de-DE"/>
        </w:rPr>
        <w:t xml:space="preserve"> von Emotion und Natur dar. </w:t>
      </w:r>
      <w:r>
        <w:rPr>
          <w:rFonts w:ascii="Garamond" w:hAnsi="Garamond"/>
          <w:szCs w:val="24"/>
          <w:lang w:val="de-DE"/>
        </w:rPr>
        <w:t>Typisch für die Romantik ist, dass e</w:t>
      </w:r>
      <w:r w:rsidRPr="00671DE6">
        <w:rPr>
          <w:rFonts w:ascii="Garamond" w:hAnsi="Garamond"/>
          <w:szCs w:val="24"/>
          <w:lang w:val="de-DE"/>
        </w:rPr>
        <w:t>twas Größeres und Überindividue</w:t>
      </w:r>
      <w:r w:rsidRPr="00671DE6">
        <w:rPr>
          <w:rFonts w:ascii="Garamond" w:hAnsi="Garamond"/>
          <w:szCs w:val="24"/>
          <w:lang w:val="de-DE"/>
        </w:rPr>
        <w:t>l</w:t>
      </w:r>
      <w:r w:rsidRPr="00671DE6">
        <w:rPr>
          <w:rFonts w:ascii="Garamond" w:hAnsi="Garamond"/>
          <w:szCs w:val="24"/>
          <w:lang w:val="de-DE"/>
        </w:rPr>
        <w:t xml:space="preserve">les, </w:t>
      </w:r>
      <w:r>
        <w:rPr>
          <w:rFonts w:ascii="Garamond" w:hAnsi="Garamond"/>
          <w:szCs w:val="24"/>
          <w:lang w:val="de-DE"/>
        </w:rPr>
        <w:t xml:space="preserve">etwas nicht Kontrollierbares </w:t>
      </w:r>
      <w:r w:rsidRPr="00671DE6">
        <w:rPr>
          <w:rFonts w:ascii="Garamond" w:hAnsi="Garamond"/>
          <w:szCs w:val="24"/>
          <w:lang w:val="de-DE"/>
        </w:rPr>
        <w:t>beschworen</w:t>
      </w:r>
      <w:r>
        <w:rPr>
          <w:rFonts w:ascii="Garamond" w:hAnsi="Garamond"/>
          <w:szCs w:val="24"/>
          <w:lang w:val="de-DE"/>
        </w:rPr>
        <w:t xml:space="preserve"> wird. Bedrohung und </w:t>
      </w:r>
      <w:r w:rsidRPr="00671DE6">
        <w:rPr>
          <w:rFonts w:ascii="Garamond" w:hAnsi="Garamond"/>
          <w:szCs w:val="24"/>
          <w:lang w:val="de-DE"/>
        </w:rPr>
        <w:t>Gewalt</w:t>
      </w:r>
      <w:r>
        <w:rPr>
          <w:rFonts w:ascii="Garamond" w:hAnsi="Garamond"/>
          <w:szCs w:val="24"/>
          <w:lang w:val="de-DE"/>
        </w:rPr>
        <w:t>, sowie geheimnisvolle und mystische Elemente</w:t>
      </w:r>
      <w:r w:rsidRPr="00671DE6">
        <w:rPr>
          <w:rFonts w:ascii="Garamond" w:hAnsi="Garamond"/>
          <w:szCs w:val="24"/>
          <w:lang w:val="de-DE"/>
        </w:rPr>
        <w:t xml:space="preserve"> </w:t>
      </w:r>
      <w:r>
        <w:rPr>
          <w:rFonts w:ascii="Garamond" w:hAnsi="Garamond"/>
          <w:szCs w:val="24"/>
          <w:lang w:val="de-DE"/>
        </w:rPr>
        <w:t xml:space="preserve">der Narrationen </w:t>
      </w:r>
      <w:r w:rsidRPr="00671DE6">
        <w:rPr>
          <w:rFonts w:ascii="Garamond" w:hAnsi="Garamond"/>
          <w:szCs w:val="24"/>
          <w:lang w:val="de-DE"/>
        </w:rPr>
        <w:t xml:space="preserve">steigern dabei das fiktive und sinnliche Erleben. </w:t>
      </w:r>
      <w:r>
        <w:rPr>
          <w:rFonts w:ascii="Garamond" w:hAnsi="Garamond"/>
          <w:szCs w:val="24"/>
          <w:lang w:val="de-DE"/>
        </w:rPr>
        <w:t xml:space="preserve"> Das ›stählerne Gehäuse‹ bürokratischer Organisationen, das mehr und mehr das soziale Leben der Moderne beherrscht und sich immer weiter über die weltumspannenden sozialen Netzwerke und Systeme erstreckt, produziert auch sein Gegenteil. Die Wiederaneignung des scheinbar U</w:t>
      </w:r>
      <w:r>
        <w:rPr>
          <w:rFonts w:ascii="Garamond" w:hAnsi="Garamond"/>
          <w:szCs w:val="24"/>
          <w:lang w:val="de-DE"/>
        </w:rPr>
        <w:t>r</w:t>
      </w:r>
      <w:r>
        <w:rPr>
          <w:rFonts w:ascii="Garamond" w:hAnsi="Garamond"/>
          <w:szCs w:val="24"/>
          <w:lang w:val="de-DE"/>
        </w:rPr>
        <w:t>sprünglichen, Emotionalen und Archaischen ist zum Kulturprogramm der Postmoderne gewo</w:t>
      </w:r>
      <w:r>
        <w:rPr>
          <w:rFonts w:ascii="Garamond" w:hAnsi="Garamond"/>
          <w:szCs w:val="24"/>
          <w:lang w:val="de-DE"/>
        </w:rPr>
        <w:t>r</w:t>
      </w:r>
      <w:r>
        <w:rPr>
          <w:rFonts w:ascii="Garamond" w:hAnsi="Garamond"/>
          <w:szCs w:val="24"/>
          <w:lang w:val="de-DE"/>
        </w:rPr>
        <w:t xml:space="preserve">den. </w:t>
      </w:r>
    </w:p>
    <w:p w:rsidR="00B56222" w:rsidRDefault="00B56222" w:rsidP="00C40235">
      <w:pPr>
        <w:spacing w:line="309" w:lineRule="auto"/>
        <w:jc w:val="both"/>
        <w:rPr>
          <w:rFonts w:ascii="Garamond" w:hAnsi="Garamond"/>
          <w:szCs w:val="24"/>
          <w:lang w:val="de-DE"/>
        </w:rPr>
      </w:pPr>
    </w:p>
    <w:p w:rsidR="00B56222" w:rsidRPr="007B0DE6" w:rsidRDefault="00B56222" w:rsidP="00C40235">
      <w:pPr>
        <w:spacing w:line="309" w:lineRule="auto"/>
        <w:jc w:val="both"/>
        <w:rPr>
          <w:rFonts w:ascii="Garamond" w:hAnsi="Garamond"/>
          <w:szCs w:val="24"/>
          <w:lang w:val="de-DE"/>
        </w:rPr>
      </w:pPr>
      <w:r w:rsidRPr="003323AC">
        <w:rPr>
          <w:rFonts w:ascii="Garamond" w:hAnsi="Garamond" w:cs="Book Antiqua"/>
          <w:lang w:val="de-DE"/>
        </w:rPr>
        <w:t>Es spricht vieles dafür, dass die Tendenz zu</w:t>
      </w:r>
      <w:r>
        <w:rPr>
          <w:rFonts w:ascii="Garamond" w:hAnsi="Garamond" w:cs="Book Antiqua"/>
          <w:lang w:val="de-DE"/>
        </w:rPr>
        <w:t xml:space="preserve"> emotionalen,  a</w:t>
      </w:r>
      <w:r w:rsidRPr="003323AC">
        <w:rPr>
          <w:rFonts w:ascii="Garamond" w:hAnsi="Garamond" w:cs="Book Antiqua"/>
          <w:lang w:val="de-DE"/>
        </w:rPr>
        <w:t xml:space="preserve">rchaischen, und </w:t>
      </w:r>
      <w:r>
        <w:rPr>
          <w:rFonts w:ascii="Garamond" w:hAnsi="Garamond" w:cs="Book Antiqua"/>
          <w:lang w:val="de-DE"/>
        </w:rPr>
        <w:t>g</w:t>
      </w:r>
      <w:r w:rsidRPr="003323AC">
        <w:rPr>
          <w:rFonts w:ascii="Garamond" w:hAnsi="Garamond" w:cs="Book Antiqua"/>
          <w:lang w:val="de-DE"/>
        </w:rPr>
        <w:t xml:space="preserve">ewaltsamen </w:t>
      </w:r>
      <w:r>
        <w:rPr>
          <w:rFonts w:ascii="Garamond" w:hAnsi="Garamond" w:cs="Book Antiqua"/>
          <w:lang w:val="de-DE"/>
        </w:rPr>
        <w:t>Inha</w:t>
      </w:r>
      <w:r>
        <w:rPr>
          <w:rFonts w:ascii="Garamond" w:hAnsi="Garamond" w:cs="Book Antiqua"/>
          <w:lang w:val="de-DE"/>
        </w:rPr>
        <w:t>l</w:t>
      </w:r>
      <w:r>
        <w:rPr>
          <w:rFonts w:ascii="Garamond" w:hAnsi="Garamond" w:cs="Book Antiqua"/>
          <w:lang w:val="de-DE"/>
        </w:rPr>
        <w:t xml:space="preserve">ten </w:t>
      </w:r>
      <w:r w:rsidRPr="003323AC">
        <w:rPr>
          <w:rFonts w:ascii="Garamond" w:hAnsi="Garamond" w:cs="Book Antiqua"/>
          <w:lang w:val="de-DE"/>
        </w:rPr>
        <w:t>sich in der globalen Kulturproduktion um so stärker etabliert, je stärker die organisationale Effizienz und Rationalität der Strukturen des modernen Wirtschaftens das Leben rund um den Globus prägt. Archaische Inhalte bestimmen einen großen Teil der med</w:t>
      </w:r>
      <w:r>
        <w:rPr>
          <w:rFonts w:ascii="Garamond" w:hAnsi="Garamond" w:cs="Book Antiqua"/>
          <w:lang w:val="de-DE"/>
        </w:rPr>
        <w:t>ialen Kommunikation in Filmen, Videos</w:t>
      </w:r>
      <w:r w:rsidRPr="003323AC">
        <w:rPr>
          <w:rFonts w:ascii="Garamond" w:hAnsi="Garamond" w:cs="Book Antiqua"/>
          <w:lang w:val="de-DE"/>
        </w:rPr>
        <w:t>pielen, Blogs etc., bis hin zu sektiererischem Aberglauben und zu aggressivem Fundamentalismus</w:t>
      </w:r>
      <w:r>
        <w:rPr>
          <w:rFonts w:ascii="Garamond" w:hAnsi="Garamond" w:cs="Book Antiqua"/>
          <w:lang w:val="de-DE"/>
        </w:rPr>
        <w:t>, während die ›wirkliche‹</w:t>
      </w:r>
      <w:r w:rsidRPr="003323AC">
        <w:rPr>
          <w:rFonts w:ascii="Garamond" w:hAnsi="Garamond" w:cs="Book Antiqua"/>
          <w:lang w:val="de-DE"/>
        </w:rPr>
        <w:t xml:space="preserve"> Arbeits- und Finanzwelt von organisatorischen und systemischen Zwängen, von radika</w:t>
      </w:r>
      <w:r>
        <w:rPr>
          <w:rFonts w:ascii="Garamond" w:hAnsi="Garamond" w:cs="Book Antiqua"/>
          <w:lang w:val="de-DE"/>
        </w:rPr>
        <w:t>lisierter zweckfreier ›Vernunft‹</w:t>
      </w:r>
      <w:r w:rsidRPr="003323AC">
        <w:rPr>
          <w:rFonts w:ascii="Garamond" w:hAnsi="Garamond" w:cs="Book Antiqua"/>
          <w:lang w:val="de-DE"/>
        </w:rPr>
        <w:t xml:space="preserve"> und globalen Konkurrenzm</w:t>
      </w:r>
      <w:r w:rsidRPr="003323AC">
        <w:rPr>
          <w:rFonts w:ascii="Garamond" w:hAnsi="Garamond" w:cs="Book Antiqua"/>
          <w:lang w:val="de-DE"/>
        </w:rPr>
        <w:t>e</w:t>
      </w:r>
      <w:r w:rsidRPr="003323AC">
        <w:rPr>
          <w:rFonts w:ascii="Garamond" w:hAnsi="Garamond" w:cs="Book Antiqua"/>
          <w:lang w:val="de-DE"/>
        </w:rPr>
        <w:t xml:space="preserve">chanismen beherrscht wird. Der Mensch muss sich in irgendeiner </w:t>
      </w:r>
      <w:r>
        <w:rPr>
          <w:rFonts w:ascii="Garamond" w:hAnsi="Garamond" w:cs="Book Antiqua"/>
          <w:lang w:val="de-DE"/>
        </w:rPr>
        <w:t>Weise als Individuum gegen das ›stählerne Gehäuse‹</w:t>
      </w:r>
      <w:r w:rsidRPr="003323AC">
        <w:rPr>
          <w:rFonts w:ascii="Garamond" w:hAnsi="Garamond" w:cs="Book Antiqua"/>
          <w:lang w:val="de-DE"/>
        </w:rPr>
        <w:t xml:space="preserve"> der Moderne behaupten, das ihn zu vereinnahmen droht, und er behau</w:t>
      </w:r>
      <w:r w:rsidRPr="003323AC">
        <w:rPr>
          <w:rFonts w:ascii="Garamond" w:hAnsi="Garamond" w:cs="Book Antiqua"/>
          <w:lang w:val="de-DE"/>
        </w:rPr>
        <w:t>p</w:t>
      </w:r>
      <w:r w:rsidRPr="003323AC">
        <w:rPr>
          <w:rFonts w:ascii="Garamond" w:hAnsi="Garamond" w:cs="Book Antiqua"/>
          <w:lang w:val="de-DE"/>
        </w:rPr>
        <w:t>tet sich gegen übermächtige Organisationen, gegen Rationalismus und Effizienz durch die rad</w:t>
      </w:r>
      <w:r w:rsidRPr="003323AC">
        <w:rPr>
          <w:rFonts w:ascii="Garamond" w:hAnsi="Garamond" w:cs="Book Antiqua"/>
          <w:lang w:val="de-DE"/>
        </w:rPr>
        <w:t>i</w:t>
      </w:r>
      <w:r w:rsidRPr="003323AC">
        <w:rPr>
          <w:rFonts w:ascii="Garamond" w:hAnsi="Garamond" w:cs="Book Antiqua"/>
          <w:lang w:val="de-DE"/>
        </w:rPr>
        <w:t xml:space="preserve">kale Gegenwartsbezogenheit und Anarchie der medialen Kommunikation. Die Folge </w:t>
      </w:r>
      <w:r>
        <w:rPr>
          <w:rFonts w:ascii="Garamond" w:hAnsi="Garamond" w:cs="Book Antiqua"/>
          <w:lang w:val="de-DE"/>
        </w:rPr>
        <w:t xml:space="preserve">dieser Entwicklung </w:t>
      </w:r>
      <w:r w:rsidRPr="003323AC">
        <w:rPr>
          <w:rFonts w:ascii="Garamond" w:hAnsi="Garamond" w:cs="Book Antiqua"/>
          <w:lang w:val="de-DE"/>
        </w:rPr>
        <w:t xml:space="preserve">ist </w:t>
      </w:r>
      <w:r>
        <w:rPr>
          <w:rFonts w:ascii="Garamond" w:hAnsi="Garamond" w:cs="Book Antiqua"/>
          <w:lang w:val="de-DE"/>
        </w:rPr>
        <w:t xml:space="preserve">eine tiefe </w:t>
      </w:r>
      <w:r w:rsidRPr="003323AC">
        <w:rPr>
          <w:rFonts w:ascii="Garamond" w:hAnsi="Garamond" w:cs="Book Antiqua"/>
          <w:lang w:val="de-DE"/>
        </w:rPr>
        <w:t xml:space="preserve"> Spaltung </w:t>
      </w:r>
      <w:r>
        <w:rPr>
          <w:rFonts w:ascii="Garamond" w:hAnsi="Garamond" w:cs="Book Antiqua"/>
          <w:lang w:val="de-DE"/>
        </w:rPr>
        <w:t xml:space="preserve">der modernen </w:t>
      </w:r>
      <w:r w:rsidRPr="003323AC">
        <w:rPr>
          <w:rFonts w:ascii="Garamond" w:hAnsi="Garamond" w:cs="Book Antiqua"/>
          <w:lang w:val="de-DE"/>
        </w:rPr>
        <w:t>Kultur, die sich in der Postmoderne nochmals radikalisiert</w:t>
      </w:r>
      <w:r>
        <w:rPr>
          <w:rFonts w:ascii="Garamond" w:hAnsi="Garamond" w:cs="Book Antiqua"/>
          <w:lang w:val="de-DE"/>
        </w:rPr>
        <w:t xml:space="preserve"> hat</w:t>
      </w:r>
      <w:r w:rsidRPr="003323AC">
        <w:rPr>
          <w:rFonts w:ascii="Garamond" w:hAnsi="Garamond" w:cs="Book Antiqua"/>
          <w:lang w:val="de-DE"/>
        </w:rPr>
        <w:t>: in eine ausgeprägt rational</w:t>
      </w:r>
      <w:r>
        <w:rPr>
          <w:rFonts w:ascii="Garamond" w:hAnsi="Garamond" w:cs="Book Antiqua"/>
          <w:lang w:val="de-DE"/>
        </w:rPr>
        <w:t>e und in eine radikal augenblicks</w:t>
      </w:r>
      <w:r w:rsidRPr="003323AC">
        <w:rPr>
          <w:rFonts w:ascii="Garamond" w:hAnsi="Garamond" w:cs="Book Antiqua"/>
          <w:lang w:val="de-DE"/>
        </w:rPr>
        <w:t xml:space="preserve">bezogene, neo-tribalistische Seite. Das Ventil für die Herrschaft inhumaner Systemzwänge, die mehr und mehr </w:t>
      </w:r>
      <w:r>
        <w:rPr>
          <w:rFonts w:ascii="Garamond" w:hAnsi="Garamond" w:cs="Book Antiqua"/>
          <w:lang w:val="de-DE"/>
        </w:rPr>
        <w:t xml:space="preserve">das soziale Leben </w:t>
      </w:r>
      <w:r w:rsidRPr="003323AC">
        <w:rPr>
          <w:rFonts w:ascii="Garamond" w:hAnsi="Garamond" w:cs="Book Antiqua"/>
          <w:lang w:val="de-DE"/>
        </w:rPr>
        <w:t xml:space="preserve">durchdringen, ist eine </w:t>
      </w:r>
      <w:r>
        <w:rPr>
          <w:rFonts w:ascii="Garamond" w:hAnsi="Garamond" w:cs="Book Antiqua"/>
          <w:lang w:val="de-DE"/>
        </w:rPr>
        <w:t xml:space="preserve">potentiell systemsprengende </w:t>
      </w:r>
      <w:r>
        <w:rPr>
          <w:rFonts w:ascii="Garamond" w:hAnsi="Garamond" w:cs="Book Antiqua"/>
          <w:i/>
          <w:lang w:val="de-DE"/>
        </w:rPr>
        <w:t>›</w:t>
      </w:r>
      <w:r w:rsidRPr="000712D1">
        <w:rPr>
          <w:rFonts w:ascii="Garamond" w:hAnsi="Garamond" w:cs="Book Antiqua"/>
          <w:i/>
          <w:lang w:val="de-DE"/>
        </w:rPr>
        <w:t>Erregung der Sozialität</w:t>
      </w:r>
      <w:r>
        <w:rPr>
          <w:rFonts w:ascii="Garamond" w:hAnsi="Garamond" w:cs="Book Antiqua"/>
          <w:lang w:val="de-DE"/>
        </w:rPr>
        <w:t xml:space="preserve">‹ in der medialen Kommunikation </w:t>
      </w:r>
      <w:r w:rsidRPr="003323AC">
        <w:rPr>
          <w:rFonts w:ascii="Garamond" w:hAnsi="Garamond" w:cs="Book Antiqua"/>
          <w:lang w:val="de-DE"/>
        </w:rPr>
        <w:t>(Mongardini</w:t>
      </w:r>
      <w:r>
        <w:rPr>
          <w:rFonts w:ascii="Garamond" w:hAnsi="Garamond" w:cs="Book Antiqua"/>
          <w:lang w:val="de-DE"/>
        </w:rPr>
        <w:t>, 2003, S.</w:t>
      </w:r>
      <w:r w:rsidRPr="003323AC">
        <w:rPr>
          <w:rFonts w:ascii="Garamond" w:hAnsi="Garamond" w:cs="Book Antiqua"/>
          <w:lang w:val="de-DE"/>
        </w:rPr>
        <w:t xml:space="preserve"> 450). In dieser Erregung behauptet sich der Mensch gegen seine organisationale Verein</w:t>
      </w:r>
      <w:r>
        <w:rPr>
          <w:rFonts w:ascii="Garamond" w:hAnsi="Garamond" w:cs="Book Antiqua"/>
          <w:lang w:val="de-DE"/>
        </w:rPr>
        <w:t>nahmung und erzeugt eine nahezu unversöhnlich</w:t>
      </w:r>
      <w:r w:rsidRPr="003323AC">
        <w:rPr>
          <w:rFonts w:ascii="Garamond" w:hAnsi="Garamond" w:cs="Book Antiqua"/>
          <w:lang w:val="de-DE"/>
        </w:rPr>
        <w:t>e Spaltung der Kultur und Lebensführung:</w:t>
      </w:r>
      <w:r>
        <w:rPr>
          <w:rFonts w:ascii="Garamond" w:hAnsi="Garamond" w:cs="Book Antiqua"/>
          <w:lang w:val="de-DE"/>
        </w:rPr>
        <w:t xml:space="preserve"> </w:t>
      </w:r>
      <w:r>
        <w:rPr>
          <w:rFonts w:ascii="Garamond" w:hAnsi="Garamond" w:cs="Book Antiqua"/>
          <w:szCs w:val="24"/>
          <w:lang w:val="de-DE"/>
        </w:rPr>
        <w:t>››</w:t>
      </w:r>
      <w:r w:rsidRPr="007B0DE6">
        <w:rPr>
          <w:rFonts w:ascii="Garamond" w:hAnsi="Garamond" w:cs="Book Antiqua"/>
          <w:szCs w:val="24"/>
          <w:lang w:val="de-DE"/>
        </w:rPr>
        <w:t>In der einen überwiegt das egoistische und kalkuli</w:t>
      </w:r>
      <w:r w:rsidRPr="007B0DE6">
        <w:rPr>
          <w:rFonts w:ascii="Garamond" w:hAnsi="Garamond" w:cs="Book Antiqua"/>
          <w:szCs w:val="24"/>
          <w:lang w:val="de-DE"/>
        </w:rPr>
        <w:t>e</w:t>
      </w:r>
      <w:r w:rsidRPr="007B0DE6">
        <w:rPr>
          <w:rFonts w:ascii="Garamond" w:hAnsi="Garamond" w:cs="Book Antiqua"/>
          <w:szCs w:val="24"/>
          <w:lang w:val="de-DE"/>
        </w:rPr>
        <w:t>rende moder</w:t>
      </w:r>
      <w:r>
        <w:rPr>
          <w:rFonts w:ascii="Garamond" w:hAnsi="Garamond" w:cs="Book Antiqua"/>
          <w:szCs w:val="24"/>
          <w:lang w:val="de-DE"/>
        </w:rPr>
        <w:t>ne Subjekt […]</w:t>
      </w:r>
      <w:r w:rsidRPr="007B0DE6">
        <w:rPr>
          <w:rFonts w:ascii="Garamond" w:hAnsi="Garamond" w:cs="Book Antiqua"/>
          <w:szCs w:val="24"/>
          <w:lang w:val="de-DE"/>
        </w:rPr>
        <w:t xml:space="preserve">. </w:t>
      </w:r>
      <w:r w:rsidRPr="004008A2">
        <w:rPr>
          <w:rFonts w:ascii="Garamond" w:hAnsi="Garamond" w:cs="Book Antiqua"/>
          <w:szCs w:val="24"/>
          <w:lang w:val="de-DE"/>
        </w:rPr>
        <w:t>In der anderen das primitive Individuum, allem zuwiderhandelnd und alles entweihend, das in der gegenwärtigen Erregung einer Sozialität lebt, die alle Regeln verweigert. Jeder von uns lebt in irgendeiner Form diese Ambivalenz, die das Ende des mode</w:t>
      </w:r>
      <w:r w:rsidRPr="004008A2">
        <w:rPr>
          <w:rFonts w:ascii="Garamond" w:hAnsi="Garamond" w:cs="Book Antiqua"/>
          <w:szCs w:val="24"/>
          <w:lang w:val="de-DE"/>
        </w:rPr>
        <w:t>r</w:t>
      </w:r>
      <w:r w:rsidRPr="004008A2">
        <w:rPr>
          <w:rFonts w:ascii="Garamond" w:hAnsi="Garamond" w:cs="Book Antiqua"/>
          <w:szCs w:val="24"/>
          <w:lang w:val="de-DE"/>
        </w:rPr>
        <w:t xml:space="preserve">nen Individuums in einer Zerreißprobe ohne Möglichkeit zum Kompromiss ausmacht. </w:t>
      </w:r>
      <w:r w:rsidRPr="00C35BB3">
        <w:rPr>
          <w:rFonts w:ascii="Garamond" w:hAnsi="Garamond" w:cs="Book Antiqua"/>
          <w:szCs w:val="24"/>
          <w:lang w:val="de-DE"/>
        </w:rPr>
        <w:t>Jeder von uns zeigt sich einmal in dem einen, dann wieder in dem anderen Kleid.</w:t>
      </w:r>
      <w:r>
        <w:rPr>
          <w:rFonts w:ascii="Garamond" w:hAnsi="Garamond" w:cs="Book Antiqua"/>
          <w:szCs w:val="24"/>
          <w:lang w:val="de-DE"/>
        </w:rPr>
        <w:t>‹‹</w:t>
      </w:r>
      <w:r w:rsidRPr="00C35BB3">
        <w:rPr>
          <w:rFonts w:ascii="Garamond" w:hAnsi="Garamond" w:cs="Book Antiqua"/>
          <w:szCs w:val="24"/>
          <w:lang w:val="de-DE"/>
        </w:rPr>
        <w:t xml:space="preserve"> </w:t>
      </w:r>
      <w:r w:rsidRPr="00E323B3">
        <w:rPr>
          <w:rFonts w:ascii="Garamond" w:hAnsi="Garamond" w:cs="Book Antiqua"/>
          <w:szCs w:val="24"/>
          <w:lang w:val="de-DE"/>
        </w:rPr>
        <w:t>(Ebd.</w:t>
      </w:r>
      <w:r>
        <w:rPr>
          <w:rFonts w:ascii="Garamond" w:hAnsi="Garamond" w:cs="Book Antiqua"/>
          <w:szCs w:val="24"/>
          <w:lang w:val="de-DE"/>
        </w:rPr>
        <w:t>, S.</w:t>
      </w:r>
      <w:r w:rsidRPr="00E323B3">
        <w:rPr>
          <w:rFonts w:ascii="Garamond" w:hAnsi="Garamond" w:cs="Book Antiqua"/>
          <w:szCs w:val="24"/>
          <w:lang w:val="de-DE"/>
        </w:rPr>
        <w:t xml:space="preserve"> 450f.)</w:t>
      </w:r>
      <w:r>
        <w:rPr>
          <w:rFonts w:ascii="Garamond" w:hAnsi="Garamond" w:cs="Book Antiqua"/>
          <w:szCs w:val="24"/>
          <w:lang w:val="de-DE"/>
        </w:rPr>
        <w:t>.</w:t>
      </w:r>
      <w:r w:rsidRPr="00E323B3">
        <w:rPr>
          <w:rFonts w:ascii="Garamond" w:hAnsi="Garamond" w:cs="Book Antiqua"/>
          <w:szCs w:val="24"/>
          <w:lang w:val="de-DE"/>
        </w:rPr>
        <w:t xml:space="preserve"> </w:t>
      </w:r>
    </w:p>
    <w:p w:rsidR="00B56222" w:rsidRPr="003323AC" w:rsidRDefault="00B56222" w:rsidP="00C40235">
      <w:pPr>
        <w:spacing w:line="309" w:lineRule="auto"/>
        <w:jc w:val="both"/>
        <w:rPr>
          <w:rFonts w:ascii="Garamond" w:hAnsi="Garamond"/>
          <w:szCs w:val="24"/>
          <w:lang w:val="de-DE"/>
        </w:rPr>
      </w:pPr>
    </w:p>
    <w:p w:rsidR="00B56222" w:rsidRPr="002E2923" w:rsidRDefault="00B56222" w:rsidP="00C40235">
      <w:pPr>
        <w:spacing w:line="309" w:lineRule="auto"/>
        <w:jc w:val="both"/>
        <w:rPr>
          <w:rFonts w:ascii="Garamond" w:hAnsi="Garamond"/>
          <w:szCs w:val="24"/>
          <w:lang w:val="de-DE"/>
        </w:rPr>
      </w:pPr>
      <w:r>
        <w:rPr>
          <w:rFonts w:ascii="Garamond" w:hAnsi="Garamond"/>
          <w:szCs w:val="24"/>
          <w:lang w:val="de-DE"/>
        </w:rPr>
        <w:t xml:space="preserve">Auch die Verbrauchsgüter werden heute mehr und mehr mit Emotionen aufgeladen. Während der Mensch in der Arbeitswelt bürokratischen Organisationsregeln und einer harten Konkurrenz mit engen Verhaltensanforderungen unterliegt, darf und soll er sogar als Konsument Gefühle ausleben. Konsum ist nicht mehr als eine primär materialistische Praxis anzusehen, vielmehr ist die ideelle und affektiv-symbolische Komponente immer bedeutender (vgl. Baudrillard, 1991). Mit dem Erwerb von Gütern werden heute vor allem Gefühle erworben und verbraucht: Man darf sich etwa, wenn man ein bestimmtes Joghurt erwirbt, glücklich, unbeschwert oder gesund fühlen. Kauft man ein bestimmtes Mobiltelefon, so erwirbt man ein Symbol für Jugendlichkeit sowie das Gefühl, man sei auf der Höhe der Zeit. </w:t>
      </w:r>
      <w:r w:rsidRPr="00F82EB4">
        <w:rPr>
          <w:rFonts w:ascii="Garamond" w:hAnsi="Garamond"/>
          <w:color w:val="000000"/>
          <w:szCs w:val="24"/>
          <w:lang w:val="de-DE"/>
        </w:rPr>
        <w:t>Der Kunde wird über Emotionen verführt, begreift dies ganz genau und ist doch verführbar, da an seine innersten Wünsche und Träume appelliert wird.</w:t>
      </w:r>
      <w:r>
        <w:rPr>
          <w:rFonts w:ascii="Garamond" w:hAnsi="Garamond"/>
          <w:color w:val="000000"/>
          <w:szCs w:val="24"/>
          <w:lang w:val="de-DE"/>
        </w:rPr>
        <w:t xml:space="preserve"> D</w:t>
      </w:r>
      <w:r w:rsidRPr="00F82EB4">
        <w:rPr>
          <w:rFonts w:ascii="Garamond" w:hAnsi="Garamond"/>
          <w:color w:val="000000"/>
          <w:szCs w:val="24"/>
          <w:lang w:val="de-DE"/>
        </w:rPr>
        <w:t xml:space="preserve">ie Werbung nutzt das </w:t>
      </w:r>
      <w:r>
        <w:rPr>
          <w:rFonts w:ascii="Garamond" w:hAnsi="Garamond"/>
          <w:color w:val="000000"/>
          <w:szCs w:val="24"/>
          <w:lang w:val="de-DE"/>
        </w:rPr>
        <w:t xml:space="preserve">oben beschriebene ›emotionale Vakuum‹ der Moderne und füllt es durch irrationale Versprechen, </w:t>
      </w:r>
      <w:r w:rsidRPr="00F82EB4">
        <w:rPr>
          <w:rFonts w:ascii="Garamond" w:hAnsi="Garamond"/>
          <w:color w:val="000000"/>
          <w:szCs w:val="24"/>
          <w:lang w:val="de-DE"/>
        </w:rPr>
        <w:t>die paradoxerweise die (effizienten und rationalen) wirtschaftlich</w:t>
      </w:r>
      <w:r>
        <w:rPr>
          <w:rFonts w:ascii="Garamond" w:hAnsi="Garamond"/>
          <w:color w:val="000000"/>
          <w:szCs w:val="24"/>
          <w:lang w:val="de-DE"/>
        </w:rPr>
        <w:t xml:space="preserve">en Kreisläufe durch immer neue </w:t>
      </w:r>
      <w:r w:rsidRPr="00F82EB4">
        <w:rPr>
          <w:rFonts w:ascii="Garamond" w:hAnsi="Garamond"/>
          <w:color w:val="000000"/>
          <w:szCs w:val="24"/>
          <w:lang w:val="de-DE"/>
        </w:rPr>
        <w:t>Mo</w:t>
      </w:r>
      <w:r>
        <w:rPr>
          <w:rFonts w:ascii="Garamond" w:hAnsi="Garamond"/>
          <w:color w:val="000000"/>
          <w:szCs w:val="24"/>
          <w:lang w:val="de-DE"/>
        </w:rPr>
        <w:t>den antreiben</w:t>
      </w:r>
      <w:r w:rsidRPr="00F82EB4">
        <w:rPr>
          <w:rFonts w:ascii="Garamond" w:hAnsi="Garamond"/>
          <w:color w:val="000000"/>
          <w:szCs w:val="24"/>
          <w:lang w:val="de-DE"/>
        </w:rPr>
        <w:t>. Objekte wie Tasche</w:t>
      </w:r>
      <w:r>
        <w:rPr>
          <w:rFonts w:ascii="Garamond" w:hAnsi="Garamond"/>
          <w:color w:val="000000"/>
          <w:szCs w:val="24"/>
          <w:lang w:val="de-DE"/>
        </w:rPr>
        <w:t>n oder T-Shirts sollen  ›Authentizität‹ und ›Tradition‹</w:t>
      </w:r>
      <w:r w:rsidRPr="00F82EB4">
        <w:rPr>
          <w:rFonts w:ascii="Garamond" w:hAnsi="Garamond"/>
          <w:color w:val="000000"/>
          <w:szCs w:val="24"/>
          <w:lang w:val="de-DE"/>
        </w:rPr>
        <w:t xml:space="preserve"> vermitteln</w:t>
      </w:r>
      <w:r>
        <w:rPr>
          <w:rFonts w:ascii="Garamond" w:hAnsi="Garamond"/>
          <w:color w:val="000000"/>
          <w:szCs w:val="24"/>
          <w:lang w:val="de-DE"/>
        </w:rPr>
        <w:t xml:space="preserve">; sie bekommen diese aufgedruckt. </w:t>
      </w:r>
      <w:r w:rsidRPr="00F82EB4">
        <w:rPr>
          <w:rFonts w:ascii="Garamond" w:hAnsi="Garamond"/>
          <w:color w:val="000000"/>
          <w:szCs w:val="24"/>
          <w:lang w:val="de-DE"/>
        </w:rPr>
        <w:t>M</w:t>
      </w:r>
      <w:r w:rsidRPr="00F82EB4">
        <w:rPr>
          <w:rFonts w:ascii="Garamond" w:hAnsi="Garamond"/>
          <w:color w:val="000000"/>
          <w:szCs w:val="24"/>
          <w:lang w:val="de-DE"/>
        </w:rPr>
        <w:t>e</w:t>
      </w:r>
      <w:r w:rsidRPr="00F82EB4">
        <w:rPr>
          <w:rFonts w:ascii="Garamond" w:hAnsi="Garamond"/>
          <w:color w:val="000000"/>
          <w:szCs w:val="24"/>
          <w:lang w:val="de-DE"/>
        </w:rPr>
        <w:t>dienprodukte</w:t>
      </w:r>
      <w:r>
        <w:rPr>
          <w:rFonts w:ascii="Garamond" w:hAnsi="Garamond"/>
          <w:color w:val="000000"/>
          <w:szCs w:val="24"/>
          <w:lang w:val="de-DE"/>
        </w:rPr>
        <w:t xml:space="preserve"> wie </w:t>
      </w:r>
      <w:r w:rsidRPr="00F82EB4">
        <w:rPr>
          <w:rFonts w:ascii="Garamond" w:hAnsi="Garamond"/>
          <w:color w:val="000000"/>
          <w:szCs w:val="24"/>
          <w:lang w:val="de-DE"/>
        </w:rPr>
        <w:t>Kino</w:t>
      </w:r>
      <w:r>
        <w:rPr>
          <w:rFonts w:ascii="Garamond" w:hAnsi="Garamond"/>
          <w:color w:val="000000"/>
          <w:szCs w:val="24"/>
          <w:lang w:val="de-DE"/>
        </w:rPr>
        <w:t xml:space="preserve">filme oder Computerspiele werden </w:t>
      </w:r>
      <w:r w:rsidRPr="00F82EB4">
        <w:rPr>
          <w:rFonts w:ascii="Garamond" w:hAnsi="Garamond"/>
          <w:color w:val="000000"/>
          <w:szCs w:val="24"/>
          <w:lang w:val="de-DE"/>
        </w:rPr>
        <w:t xml:space="preserve">mit </w:t>
      </w:r>
      <w:r>
        <w:rPr>
          <w:rFonts w:ascii="Garamond" w:hAnsi="Garamond"/>
          <w:color w:val="000000"/>
          <w:szCs w:val="24"/>
          <w:lang w:val="de-DE"/>
        </w:rPr>
        <w:t>raffinierten Techniken</w:t>
      </w:r>
      <w:r w:rsidRPr="00F82EB4">
        <w:rPr>
          <w:rFonts w:ascii="Garamond" w:hAnsi="Garamond"/>
          <w:color w:val="000000"/>
          <w:szCs w:val="24"/>
          <w:lang w:val="de-DE"/>
        </w:rPr>
        <w:t xml:space="preserve"> darauf ausgelegt, möglichst starke Sinnesreize</w:t>
      </w:r>
      <w:r>
        <w:rPr>
          <w:rFonts w:ascii="Garamond" w:hAnsi="Garamond"/>
          <w:color w:val="000000"/>
          <w:szCs w:val="24"/>
          <w:lang w:val="de-DE"/>
        </w:rPr>
        <w:t>,</w:t>
      </w:r>
      <w:r w:rsidRPr="00F82EB4">
        <w:rPr>
          <w:rFonts w:ascii="Garamond" w:hAnsi="Garamond"/>
          <w:color w:val="000000"/>
          <w:szCs w:val="24"/>
          <w:lang w:val="de-DE"/>
        </w:rPr>
        <w:t xml:space="preserve"> möglichst intensive Emo</w:t>
      </w:r>
      <w:r>
        <w:rPr>
          <w:rFonts w:ascii="Garamond" w:hAnsi="Garamond"/>
          <w:color w:val="000000"/>
          <w:szCs w:val="24"/>
          <w:lang w:val="de-DE"/>
        </w:rPr>
        <w:t>tionen</w:t>
      </w:r>
      <w:r w:rsidRPr="00F82EB4">
        <w:rPr>
          <w:rFonts w:ascii="Garamond" w:hAnsi="Garamond"/>
          <w:color w:val="000000"/>
          <w:szCs w:val="24"/>
          <w:lang w:val="de-DE"/>
        </w:rPr>
        <w:t xml:space="preserve"> zu erzeugen</w:t>
      </w:r>
      <w:r>
        <w:rPr>
          <w:rFonts w:ascii="Garamond" w:hAnsi="Garamond"/>
          <w:color w:val="000000"/>
          <w:szCs w:val="24"/>
          <w:lang w:val="de-DE"/>
        </w:rPr>
        <w:t>;</w:t>
      </w:r>
      <w:r w:rsidRPr="00F82EB4">
        <w:rPr>
          <w:rFonts w:ascii="Garamond" w:hAnsi="Garamond"/>
          <w:color w:val="000000"/>
          <w:szCs w:val="24"/>
          <w:lang w:val="de-DE"/>
        </w:rPr>
        <w:t xml:space="preserve"> und prod</w:t>
      </w:r>
      <w:r w:rsidRPr="00F82EB4">
        <w:rPr>
          <w:rFonts w:ascii="Garamond" w:hAnsi="Garamond"/>
          <w:color w:val="000000"/>
          <w:szCs w:val="24"/>
          <w:lang w:val="de-DE"/>
        </w:rPr>
        <w:t>u</w:t>
      </w:r>
      <w:r w:rsidRPr="00F82EB4">
        <w:rPr>
          <w:rFonts w:ascii="Garamond" w:hAnsi="Garamond"/>
          <w:color w:val="000000"/>
          <w:szCs w:val="24"/>
          <w:lang w:val="de-DE"/>
        </w:rPr>
        <w:t xml:space="preserve">zieren im Ergebnis möglicherweise nur </w:t>
      </w:r>
      <w:r>
        <w:rPr>
          <w:rFonts w:ascii="Garamond" w:hAnsi="Garamond"/>
          <w:color w:val="000000"/>
          <w:szCs w:val="24"/>
          <w:lang w:val="de-DE"/>
        </w:rPr>
        <w:t>emotionale Immunitäten, da die Realität des Lebensal</w:t>
      </w:r>
      <w:r>
        <w:rPr>
          <w:rFonts w:ascii="Garamond" w:hAnsi="Garamond"/>
          <w:color w:val="000000"/>
          <w:szCs w:val="24"/>
          <w:lang w:val="de-DE"/>
        </w:rPr>
        <w:t>l</w:t>
      </w:r>
      <w:r>
        <w:rPr>
          <w:rFonts w:ascii="Garamond" w:hAnsi="Garamond"/>
          <w:color w:val="000000"/>
          <w:szCs w:val="24"/>
          <w:lang w:val="de-DE"/>
        </w:rPr>
        <w:t xml:space="preserve">tags nur selten mit der Fiktion der technischen Bilder mithalten kann. </w:t>
      </w:r>
    </w:p>
    <w:p w:rsidR="00B56222" w:rsidRDefault="00B56222" w:rsidP="00C40235">
      <w:pPr>
        <w:spacing w:line="309" w:lineRule="auto"/>
        <w:jc w:val="both"/>
        <w:rPr>
          <w:rFonts w:ascii="Garamond" w:hAnsi="Garamond"/>
          <w:b/>
          <w:color w:val="000000"/>
          <w:szCs w:val="24"/>
          <w:lang w:val="de-DE"/>
        </w:rPr>
      </w:pPr>
    </w:p>
    <w:p w:rsidR="00B56222" w:rsidRDefault="00B56222" w:rsidP="00C40235">
      <w:pPr>
        <w:spacing w:line="309" w:lineRule="auto"/>
        <w:ind w:right="-23"/>
        <w:jc w:val="both"/>
        <w:rPr>
          <w:rFonts w:ascii="Garamond" w:hAnsi="Garamond"/>
          <w:color w:val="000000"/>
          <w:szCs w:val="24"/>
          <w:lang w:val="de-DE"/>
        </w:rPr>
      </w:pPr>
      <w:r w:rsidRPr="00F82EB4">
        <w:rPr>
          <w:rFonts w:ascii="Garamond" w:hAnsi="Garamond"/>
          <w:color w:val="000000"/>
          <w:szCs w:val="24"/>
          <w:lang w:val="de-DE"/>
        </w:rPr>
        <w:t>In der Herrschaft der Warenwelt und ih</w:t>
      </w:r>
      <w:r>
        <w:rPr>
          <w:rFonts w:ascii="Garamond" w:hAnsi="Garamond"/>
          <w:color w:val="000000"/>
          <w:szCs w:val="24"/>
          <w:lang w:val="de-DE"/>
        </w:rPr>
        <w:t xml:space="preserve">rer Symbole ist der Mensch </w:t>
      </w:r>
      <w:r w:rsidRPr="00F82EB4">
        <w:rPr>
          <w:rFonts w:ascii="Garamond" w:hAnsi="Garamond"/>
          <w:color w:val="000000"/>
          <w:szCs w:val="24"/>
          <w:lang w:val="de-DE"/>
        </w:rPr>
        <w:t xml:space="preserve">integriert, und zwar </w:t>
      </w:r>
      <w:r>
        <w:rPr>
          <w:rFonts w:ascii="Garamond" w:hAnsi="Garamond"/>
          <w:color w:val="000000"/>
          <w:szCs w:val="24"/>
          <w:lang w:val="de-DE"/>
        </w:rPr>
        <w:t xml:space="preserve">noch </w:t>
      </w:r>
      <w:r w:rsidRPr="00F82EB4">
        <w:rPr>
          <w:rFonts w:ascii="Garamond" w:hAnsi="Garamond"/>
          <w:color w:val="000000"/>
          <w:szCs w:val="24"/>
          <w:lang w:val="de-DE"/>
        </w:rPr>
        <w:t>vor jeder Handlung oder Entscheidung, da er von der Welt der Zeichen, von Ve</w:t>
      </w:r>
      <w:r>
        <w:rPr>
          <w:rFonts w:ascii="Garamond" w:hAnsi="Garamond"/>
          <w:color w:val="000000"/>
          <w:szCs w:val="24"/>
          <w:lang w:val="de-DE"/>
        </w:rPr>
        <w:t>rweisen auf Emotion umgeben ist</w:t>
      </w:r>
      <w:r w:rsidRPr="00F82EB4">
        <w:rPr>
          <w:rFonts w:ascii="Garamond" w:hAnsi="Garamond"/>
          <w:color w:val="000000"/>
          <w:szCs w:val="24"/>
          <w:lang w:val="de-DE"/>
        </w:rPr>
        <w:t xml:space="preserve"> und von dieser fiktiven Umwelt verwöhnt und umsorgt wird wie von einer symbol</w:t>
      </w:r>
      <w:r w:rsidRPr="00F82EB4">
        <w:rPr>
          <w:rFonts w:ascii="Garamond" w:hAnsi="Garamond"/>
          <w:color w:val="000000"/>
          <w:szCs w:val="24"/>
          <w:lang w:val="de-DE"/>
        </w:rPr>
        <w:t>i</w:t>
      </w:r>
      <w:r w:rsidRPr="00F82EB4">
        <w:rPr>
          <w:rFonts w:ascii="Garamond" w:hAnsi="Garamond"/>
          <w:color w:val="000000"/>
          <w:szCs w:val="24"/>
          <w:lang w:val="de-DE"/>
        </w:rPr>
        <w:t xml:space="preserve">schen Mutter. Die Massenmedien sprechen alle an und wirken im Prinzip sozialintegrativ und demokratisch nivellierend, da jeder teilhaben kann am Fluss der </w:t>
      </w:r>
      <w:r>
        <w:rPr>
          <w:rFonts w:ascii="Garamond" w:hAnsi="Garamond"/>
          <w:color w:val="000000"/>
          <w:szCs w:val="24"/>
          <w:lang w:val="de-DE"/>
        </w:rPr>
        <w:t>Bilder und Informationen. Auch d</w:t>
      </w:r>
      <w:r w:rsidRPr="00F82EB4">
        <w:rPr>
          <w:rFonts w:ascii="Garamond" w:hAnsi="Garamond"/>
          <w:color w:val="000000"/>
          <w:szCs w:val="24"/>
          <w:lang w:val="de-DE"/>
        </w:rPr>
        <w:t>ie weniger Begünstigten</w:t>
      </w:r>
      <w:r>
        <w:rPr>
          <w:rFonts w:ascii="Garamond" w:hAnsi="Garamond"/>
          <w:color w:val="000000"/>
          <w:szCs w:val="24"/>
          <w:lang w:val="de-DE"/>
        </w:rPr>
        <w:t xml:space="preserve">, die </w:t>
      </w:r>
      <w:r w:rsidRPr="00F82EB4">
        <w:rPr>
          <w:rFonts w:ascii="Garamond" w:hAnsi="Garamond"/>
          <w:color w:val="000000"/>
          <w:szCs w:val="24"/>
          <w:lang w:val="de-DE"/>
        </w:rPr>
        <w:t xml:space="preserve">die </w:t>
      </w:r>
      <w:r>
        <w:rPr>
          <w:rFonts w:ascii="Garamond" w:hAnsi="Garamond"/>
          <w:color w:val="000000"/>
          <w:szCs w:val="24"/>
          <w:lang w:val="de-DE"/>
        </w:rPr>
        <w:t xml:space="preserve">technischen Medien </w:t>
      </w:r>
      <w:r w:rsidRPr="00F82EB4">
        <w:rPr>
          <w:rFonts w:ascii="Garamond" w:hAnsi="Garamond"/>
          <w:color w:val="000000"/>
          <w:szCs w:val="24"/>
          <w:lang w:val="de-DE"/>
        </w:rPr>
        <w:t>sogar überdurchschnittlich</w:t>
      </w:r>
      <w:r>
        <w:rPr>
          <w:rFonts w:ascii="Garamond" w:hAnsi="Garamond"/>
          <w:color w:val="000000"/>
          <w:szCs w:val="24"/>
          <w:lang w:val="de-DE"/>
        </w:rPr>
        <w:t xml:space="preserve"> häufig nutzen, </w:t>
      </w:r>
      <w:r w:rsidRPr="00F82EB4">
        <w:rPr>
          <w:rFonts w:ascii="Garamond" w:hAnsi="Garamond"/>
          <w:color w:val="000000"/>
          <w:szCs w:val="24"/>
          <w:lang w:val="de-DE"/>
        </w:rPr>
        <w:t>werden informiert</w:t>
      </w:r>
      <w:r>
        <w:rPr>
          <w:rFonts w:ascii="Garamond" w:hAnsi="Garamond"/>
          <w:color w:val="000000"/>
          <w:szCs w:val="24"/>
          <w:lang w:val="de-DE"/>
        </w:rPr>
        <w:t>,</w:t>
      </w:r>
      <w:r w:rsidRPr="00F82EB4">
        <w:rPr>
          <w:rFonts w:ascii="Garamond" w:hAnsi="Garamond"/>
          <w:color w:val="000000"/>
          <w:szCs w:val="24"/>
          <w:lang w:val="de-DE"/>
        </w:rPr>
        <w:t xml:space="preserve"> an eine unablässig strö</w:t>
      </w:r>
      <w:r>
        <w:rPr>
          <w:rFonts w:ascii="Garamond" w:hAnsi="Garamond"/>
          <w:color w:val="000000"/>
          <w:szCs w:val="24"/>
          <w:lang w:val="de-DE"/>
        </w:rPr>
        <w:t xml:space="preserve">mende Pipeline von </w:t>
      </w:r>
      <w:r w:rsidRPr="00F82EB4">
        <w:rPr>
          <w:rFonts w:ascii="Garamond" w:hAnsi="Garamond"/>
          <w:color w:val="000000"/>
          <w:szCs w:val="24"/>
          <w:lang w:val="de-DE"/>
        </w:rPr>
        <w:t>Unterhaltu</w:t>
      </w:r>
      <w:r>
        <w:rPr>
          <w:rFonts w:ascii="Garamond" w:hAnsi="Garamond"/>
          <w:color w:val="000000"/>
          <w:szCs w:val="24"/>
          <w:lang w:val="de-DE"/>
        </w:rPr>
        <w:t>ng, Information und Berieselung angeschlossen, gefüttert mit Bildern und Geschichten, Realitätspartikeln und mode</w:t>
      </w:r>
      <w:r>
        <w:rPr>
          <w:rFonts w:ascii="Garamond" w:hAnsi="Garamond"/>
          <w:color w:val="000000"/>
          <w:szCs w:val="24"/>
          <w:lang w:val="de-DE"/>
        </w:rPr>
        <w:t>r</w:t>
      </w:r>
      <w:r>
        <w:rPr>
          <w:rFonts w:ascii="Garamond" w:hAnsi="Garamond"/>
          <w:color w:val="000000"/>
          <w:szCs w:val="24"/>
          <w:lang w:val="de-DE"/>
        </w:rPr>
        <w:t>nen Mythen, und so mit einem fiktiven Kollektiv verbunden.</w:t>
      </w:r>
      <w:r w:rsidRPr="00F82EB4">
        <w:rPr>
          <w:rFonts w:ascii="Garamond" w:hAnsi="Garamond"/>
          <w:color w:val="000000"/>
          <w:szCs w:val="24"/>
          <w:lang w:val="de-DE"/>
        </w:rPr>
        <w:t xml:space="preserve"> </w:t>
      </w:r>
      <w:r>
        <w:rPr>
          <w:rFonts w:ascii="Garamond" w:hAnsi="Garamond"/>
          <w:color w:val="000000"/>
          <w:szCs w:val="24"/>
          <w:lang w:val="de-DE"/>
        </w:rPr>
        <w:t xml:space="preserve">Auch dem Konsum kommt eine gewisse </w:t>
      </w:r>
      <w:r w:rsidRPr="00F82EB4">
        <w:rPr>
          <w:rFonts w:ascii="Garamond" w:hAnsi="Garamond"/>
          <w:color w:val="000000"/>
          <w:szCs w:val="24"/>
          <w:lang w:val="de-DE"/>
        </w:rPr>
        <w:t>Integrationsfunktion</w:t>
      </w:r>
      <w:r>
        <w:rPr>
          <w:rFonts w:ascii="Garamond" w:hAnsi="Garamond"/>
          <w:color w:val="000000"/>
          <w:szCs w:val="24"/>
          <w:lang w:val="de-DE"/>
        </w:rPr>
        <w:t xml:space="preserve"> zu, denn s</w:t>
      </w:r>
      <w:r w:rsidRPr="00F82EB4">
        <w:rPr>
          <w:rFonts w:ascii="Garamond" w:hAnsi="Garamond"/>
          <w:color w:val="000000"/>
          <w:szCs w:val="24"/>
          <w:lang w:val="de-DE"/>
        </w:rPr>
        <w:t>elbst die Arbeitslosen und Ausgesc</w:t>
      </w:r>
      <w:r>
        <w:rPr>
          <w:rFonts w:ascii="Garamond" w:hAnsi="Garamond"/>
          <w:color w:val="000000"/>
          <w:szCs w:val="24"/>
          <w:lang w:val="de-DE"/>
        </w:rPr>
        <w:t xml:space="preserve">hlossenen unserer Gesellschaft </w:t>
      </w:r>
      <w:r w:rsidRPr="00F82EB4">
        <w:rPr>
          <w:rFonts w:ascii="Garamond" w:hAnsi="Garamond"/>
          <w:color w:val="000000"/>
          <w:szCs w:val="24"/>
          <w:lang w:val="de-DE"/>
        </w:rPr>
        <w:t>k</w:t>
      </w:r>
      <w:r>
        <w:rPr>
          <w:rFonts w:ascii="Garamond" w:hAnsi="Garamond"/>
          <w:color w:val="000000"/>
          <w:szCs w:val="24"/>
          <w:lang w:val="de-DE"/>
        </w:rPr>
        <w:t xml:space="preserve">önnen sich viele Konsumartikel </w:t>
      </w:r>
      <w:r w:rsidRPr="00F82EB4">
        <w:rPr>
          <w:rFonts w:ascii="Garamond" w:hAnsi="Garamond"/>
          <w:color w:val="000000"/>
          <w:szCs w:val="24"/>
          <w:lang w:val="de-DE"/>
        </w:rPr>
        <w:t>in billiger Kopie kaufen</w:t>
      </w:r>
      <w:r>
        <w:rPr>
          <w:rFonts w:ascii="Garamond" w:hAnsi="Garamond"/>
          <w:color w:val="000000"/>
          <w:szCs w:val="24"/>
          <w:lang w:val="de-DE"/>
        </w:rPr>
        <w:t xml:space="preserve"> (vgl. Bosch, 2010) -  dank der</w:t>
      </w:r>
      <w:r w:rsidRPr="00F82EB4">
        <w:rPr>
          <w:rFonts w:ascii="Garamond" w:hAnsi="Garamond"/>
          <w:color w:val="000000"/>
          <w:szCs w:val="24"/>
          <w:lang w:val="de-DE"/>
        </w:rPr>
        <w:t xml:space="preserve"> harten Gesetzen der globalisierten Produktion</w:t>
      </w:r>
      <w:r>
        <w:rPr>
          <w:rFonts w:ascii="Garamond" w:hAnsi="Garamond"/>
          <w:color w:val="000000"/>
          <w:szCs w:val="24"/>
          <w:lang w:val="de-DE"/>
        </w:rPr>
        <w:t>. Die israelische  Soziologin Eva Illouz vertritt die Position, dass der heutige Mensch in seiner Lebensführung völlig dem Konsum verfallen ist. Gerade da, wo wir vermeintlich fern vom Konsumismus agieren und uns sogar konsumkritisch äußern, huldigen wir ihm am meisten, so Illouz (vgl. Illouz, 2003, 2005). In ihren Analysen arbe</w:t>
      </w:r>
      <w:r>
        <w:rPr>
          <w:rFonts w:ascii="Garamond" w:hAnsi="Garamond"/>
          <w:color w:val="000000"/>
          <w:szCs w:val="24"/>
          <w:lang w:val="de-DE"/>
        </w:rPr>
        <w:t>i</w:t>
      </w:r>
      <w:r>
        <w:rPr>
          <w:rFonts w:ascii="Garamond" w:hAnsi="Garamond"/>
          <w:color w:val="000000"/>
          <w:szCs w:val="24"/>
          <w:lang w:val="de-DE"/>
        </w:rPr>
        <w:t>tet sie heraus, dass das Konzept der romantischen Liebe ohne Konsum nicht bestehen könnte. In empirischen Befragungen ließ sie sich besonders romantische Situationen erzählen, die ihre Probanden erlebt hatten. Anhand dieser Erzählungen konnte sie zeigen, dass die meisten Me</w:t>
      </w:r>
      <w:r>
        <w:rPr>
          <w:rFonts w:ascii="Garamond" w:hAnsi="Garamond"/>
          <w:color w:val="000000"/>
          <w:szCs w:val="24"/>
          <w:lang w:val="de-DE"/>
        </w:rPr>
        <w:t>n</w:t>
      </w:r>
      <w:r>
        <w:rPr>
          <w:rFonts w:ascii="Garamond" w:hAnsi="Garamond"/>
          <w:color w:val="000000"/>
          <w:szCs w:val="24"/>
          <w:lang w:val="de-DE"/>
        </w:rPr>
        <w:t>schen romantische Situationen nicht nur mit dem Erleben zu zweit, sondern mit bestimmten sozialen Situationen und Rahmungen verbinden, die durch erworbene Güter und Konsumhan</w:t>
      </w:r>
      <w:r>
        <w:rPr>
          <w:rFonts w:ascii="Garamond" w:hAnsi="Garamond"/>
          <w:color w:val="000000"/>
          <w:szCs w:val="24"/>
          <w:lang w:val="de-DE"/>
        </w:rPr>
        <w:t>d</w:t>
      </w:r>
      <w:r>
        <w:rPr>
          <w:rFonts w:ascii="Garamond" w:hAnsi="Garamond"/>
          <w:color w:val="000000"/>
          <w:szCs w:val="24"/>
          <w:lang w:val="de-DE"/>
        </w:rPr>
        <w:t>lungen besonders ausgestaltet und dadurch dem Alltäglichen enthoben werden: ein teurer R</w:t>
      </w:r>
      <w:r>
        <w:rPr>
          <w:rFonts w:ascii="Garamond" w:hAnsi="Garamond"/>
          <w:color w:val="000000"/>
          <w:szCs w:val="24"/>
          <w:lang w:val="de-DE"/>
        </w:rPr>
        <w:t>e</w:t>
      </w:r>
      <w:r>
        <w:rPr>
          <w:rFonts w:ascii="Garamond" w:hAnsi="Garamond"/>
          <w:color w:val="000000"/>
          <w:szCs w:val="24"/>
          <w:lang w:val="de-DE"/>
        </w:rPr>
        <w:t>staurantbesuch, eine Reise, Geschenke, Kerzenlicht und ähnliches.  Die Befunde von Eva Illouz, die der Frankfurter Schule angehört, sind überraschend und werfen Fragen auf: Sind unsere Vo</w:t>
      </w:r>
      <w:r>
        <w:rPr>
          <w:rFonts w:ascii="Garamond" w:hAnsi="Garamond"/>
          <w:color w:val="000000"/>
          <w:szCs w:val="24"/>
          <w:lang w:val="de-DE"/>
        </w:rPr>
        <w:t>r</w:t>
      </w:r>
      <w:r>
        <w:rPr>
          <w:rFonts w:ascii="Garamond" w:hAnsi="Garamond"/>
          <w:color w:val="000000"/>
          <w:szCs w:val="24"/>
          <w:lang w:val="de-DE"/>
        </w:rPr>
        <w:t>stellungen vom Glück tatsächlich untrennbar mit Konsum verbunden? Gibt es wirklich kein ›richtiges‹ Leben im ›falschen‹? Oder existiert, der Kulturkritik zum Trotz, doch ein ›authent</w:t>
      </w:r>
      <w:r>
        <w:rPr>
          <w:rFonts w:ascii="Garamond" w:hAnsi="Garamond"/>
          <w:color w:val="000000"/>
          <w:szCs w:val="24"/>
          <w:lang w:val="de-DE"/>
        </w:rPr>
        <w:t>i</w:t>
      </w:r>
      <w:r>
        <w:rPr>
          <w:rFonts w:ascii="Garamond" w:hAnsi="Garamond"/>
          <w:color w:val="000000"/>
          <w:szCs w:val="24"/>
          <w:lang w:val="de-DE"/>
        </w:rPr>
        <w:t xml:space="preserve">sches Glück‹ jenseits des Konsums? </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r>
        <w:rPr>
          <w:rFonts w:ascii="Garamond" w:hAnsi="Garamond"/>
          <w:color w:val="000000"/>
          <w:szCs w:val="24"/>
          <w:lang w:val="de-DE"/>
        </w:rPr>
        <w:t>5. ›Authentisches‹ Glück?</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r>
        <w:rPr>
          <w:rFonts w:ascii="Garamond" w:hAnsi="Garamond"/>
          <w:color w:val="000000"/>
          <w:szCs w:val="24"/>
          <w:lang w:val="de-DE"/>
        </w:rPr>
        <w:t>Sehr schön hat Georg Simmel beschrieben, dass der Mensch in einem grundlegenden</w:t>
      </w:r>
      <w:r w:rsidRPr="00F82EB4">
        <w:rPr>
          <w:rFonts w:ascii="Garamond" w:hAnsi="Garamond"/>
          <w:color w:val="000000"/>
          <w:szCs w:val="24"/>
          <w:lang w:val="de-DE"/>
        </w:rPr>
        <w:t xml:space="preserve"> Spa</w:t>
      </w:r>
      <w:r w:rsidRPr="00F82EB4">
        <w:rPr>
          <w:rFonts w:ascii="Garamond" w:hAnsi="Garamond"/>
          <w:color w:val="000000"/>
          <w:szCs w:val="24"/>
          <w:lang w:val="de-DE"/>
        </w:rPr>
        <w:t>n</w:t>
      </w:r>
      <w:r w:rsidRPr="00F82EB4">
        <w:rPr>
          <w:rFonts w:ascii="Garamond" w:hAnsi="Garamond"/>
          <w:color w:val="000000"/>
          <w:szCs w:val="24"/>
          <w:lang w:val="de-DE"/>
        </w:rPr>
        <w:t>nungsfeld ambivalenter Selbst-Ansprüche</w:t>
      </w:r>
      <w:r>
        <w:rPr>
          <w:rFonts w:ascii="Garamond" w:hAnsi="Garamond"/>
          <w:color w:val="000000"/>
          <w:szCs w:val="24"/>
          <w:lang w:val="de-DE"/>
        </w:rPr>
        <w:t xml:space="preserve"> lebt.</w:t>
      </w:r>
      <w:r w:rsidRPr="00F82EB4">
        <w:rPr>
          <w:rFonts w:ascii="Garamond" w:hAnsi="Garamond"/>
          <w:color w:val="000000"/>
          <w:szCs w:val="24"/>
          <w:lang w:val="de-DE"/>
        </w:rPr>
        <w:t xml:space="preserve"> </w:t>
      </w:r>
      <w:r>
        <w:rPr>
          <w:rFonts w:ascii="Garamond" w:hAnsi="Garamond"/>
          <w:color w:val="000000"/>
          <w:szCs w:val="24"/>
          <w:lang w:val="de-DE"/>
        </w:rPr>
        <w:t>Er</w:t>
      </w:r>
      <w:r w:rsidRPr="00F82EB4">
        <w:rPr>
          <w:rFonts w:ascii="Garamond" w:hAnsi="Garamond"/>
          <w:color w:val="000000"/>
          <w:szCs w:val="24"/>
          <w:lang w:val="de-DE"/>
        </w:rPr>
        <w:t xml:space="preserve"> benötigt zwei widersp</w:t>
      </w:r>
      <w:r>
        <w:rPr>
          <w:rFonts w:ascii="Garamond" w:hAnsi="Garamond"/>
          <w:color w:val="000000"/>
          <w:szCs w:val="24"/>
          <w:lang w:val="de-DE"/>
        </w:rPr>
        <w:t>rüchliche Qualitäten des Seins, die auszubalancieren sind:</w:t>
      </w:r>
      <w:r w:rsidRPr="00F82EB4">
        <w:rPr>
          <w:rFonts w:ascii="Garamond" w:hAnsi="Garamond"/>
          <w:color w:val="000000"/>
          <w:szCs w:val="24"/>
          <w:lang w:val="de-DE"/>
        </w:rPr>
        <w:t xml:space="preserve"> Hingabe und Meisterung. </w:t>
      </w:r>
      <w:r>
        <w:rPr>
          <w:rFonts w:ascii="Garamond" w:hAnsi="Garamond"/>
          <w:color w:val="000000"/>
          <w:szCs w:val="24"/>
          <w:lang w:val="de-DE"/>
        </w:rPr>
        <w:t xml:space="preserve">Gemeint ist zum einen die </w:t>
      </w:r>
      <w:r w:rsidRPr="00F82EB4">
        <w:rPr>
          <w:rFonts w:ascii="Garamond" w:hAnsi="Garamond"/>
          <w:color w:val="000000"/>
          <w:szCs w:val="24"/>
          <w:lang w:val="de-DE"/>
        </w:rPr>
        <w:t>Hingabe an Aufgaben</w:t>
      </w:r>
      <w:r>
        <w:rPr>
          <w:rFonts w:ascii="Garamond" w:hAnsi="Garamond"/>
          <w:color w:val="000000"/>
          <w:szCs w:val="24"/>
          <w:lang w:val="de-DE"/>
        </w:rPr>
        <w:t xml:space="preserve"> (oder Menschen),</w:t>
      </w:r>
      <w:r w:rsidRPr="00F82EB4">
        <w:rPr>
          <w:rFonts w:ascii="Garamond" w:hAnsi="Garamond"/>
          <w:color w:val="000000"/>
          <w:szCs w:val="24"/>
          <w:lang w:val="de-DE"/>
        </w:rPr>
        <w:t xml:space="preserve"> </w:t>
      </w:r>
      <w:r>
        <w:rPr>
          <w:rFonts w:ascii="Garamond" w:hAnsi="Garamond"/>
          <w:color w:val="000000"/>
          <w:szCs w:val="24"/>
          <w:lang w:val="de-DE"/>
        </w:rPr>
        <w:t xml:space="preserve">das vollkommene Unterordnen der individuellen Fähigkeiten an eine Aufgabe. Andererseits ist die Meisterung, die Beherrschung der Materie, von Bedeutung für die menschliche Existenz. Glück kann man erleben, wenn beides, Hingabe und Meisterung, in einem stimmigen Verhältnis zusammenkommt. Ähnliche Überlegungen finden sich im ›Flow‹-Konzept des </w:t>
      </w:r>
      <w:r w:rsidRPr="00F82EB4">
        <w:rPr>
          <w:rFonts w:ascii="Garamond" w:hAnsi="Garamond"/>
          <w:color w:val="000000"/>
          <w:szCs w:val="24"/>
          <w:lang w:val="de-DE"/>
        </w:rPr>
        <w:t>Psychologen Miha</w:t>
      </w:r>
      <w:r>
        <w:rPr>
          <w:rFonts w:ascii="Garamond" w:hAnsi="Garamond"/>
          <w:color w:val="000000"/>
          <w:szCs w:val="24"/>
          <w:lang w:val="de-DE"/>
        </w:rPr>
        <w:t xml:space="preserve">ly </w:t>
      </w:r>
      <w:r w:rsidRPr="00F82EB4">
        <w:rPr>
          <w:rFonts w:ascii="Garamond" w:hAnsi="Garamond"/>
          <w:color w:val="000000"/>
          <w:szCs w:val="24"/>
          <w:lang w:val="de-DE"/>
        </w:rPr>
        <w:t>Csikszentmihalyi</w:t>
      </w:r>
      <w:r>
        <w:rPr>
          <w:rFonts w:ascii="Garamond" w:hAnsi="Garamond"/>
          <w:color w:val="000000"/>
          <w:szCs w:val="24"/>
          <w:lang w:val="de-DE"/>
        </w:rPr>
        <w:t xml:space="preserve">: Flow bedeute die </w:t>
      </w:r>
      <w:r w:rsidRPr="00F82EB4">
        <w:rPr>
          <w:rFonts w:ascii="Garamond" w:hAnsi="Garamond"/>
          <w:color w:val="000000"/>
          <w:szCs w:val="24"/>
          <w:lang w:val="de-DE"/>
        </w:rPr>
        <w:t>zutiefst erfüllende m</w:t>
      </w:r>
      <w:r>
        <w:rPr>
          <w:rFonts w:ascii="Garamond" w:hAnsi="Garamond"/>
          <w:color w:val="000000"/>
          <w:szCs w:val="24"/>
          <w:lang w:val="de-DE"/>
        </w:rPr>
        <w:t>ensc</w:t>
      </w:r>
      <w:r>
        <w:rPr>
          <w:rFonts w:ascii="Garamond" w:hAnsi="Garamond"/>
          <w:color w:val="000000"/>
          <w:szCs w:val="24"/>
          <w:lang w:val="de-DE"/>
        </w:rPr>
        <w:t>h</w:t>
      </w:r>
      <w:r>
        <w:rPr>
          <w:rFonts w:ascii="Garamond" w:hAnsi="Garamond"/>
          <w:color w:val="000000"/>
          <w:szCs w:val="24"/>
          <w:lang w:val="de-DE"/>
        </w:rPr>
        <w:t>liche Erfahrung</w:t>
      </w:r>
      <w:r w:rsidRPr="00F82EB4">
        <w:rPr>
          <w:rFonts w:ascii="Garamond" w:hAnsi="Garamond"/>
          <w:color w:val="000000"/>
          <w:szCs w:val="24"/>
          <w:lang w:val="de-DE"/>
        </w:rPr>
        <w:t>, vollkommen in einer Tätigkeit aufzugehen</w:t>
      </w:r>
      <w:r>
        <w:rPr>
          <w:rFonts w:ascii="Garamond" w:hAnsi="Garamond"/>
          <w:color w:val="000000"/>
          <w:szCs w:val="24"/>
          <w:lang w:val="de-DE"/>
        </w:rPr>
        <w:t>, die einen herausfordert, und die man gleichzeitig gut beherrscht - trotz aller Herausforderung ist man ihr gewachsen (</w:t>
      </w:r>
      <w:r w:rsidRPr="00F82EB4">
        <w:rPr>
          <w:rFonts w:ascii="Garamond" w:hAnsi="Garamond"/>
          <w:color w:val="000000"/>
          <w:szCs w:val="24"/>
          <w:lang w:val="de-DE"/>
        </w:rPr>
        <w:t>Csikszentmihalyi</w:t>
      </w:r>
      <w:r>
        <w:rPr>
          <w:rFonts w:ascii="Garamond" w:hAnsi="Garamond"/>
          <w:color w:val="000000"/>
          <w:szCs w:val="24"/>
          <w:lang w:val="de-DE"/>
        </w:rPr>
        <w:t>, 2007</w:t>
      </w:r>
      <w:r w:rsidRPr="00F82EB4">
        <w:rPr>
          <w:rFonts w:ascii="Garamond" w:hAnsi="Garamond"/>
          <w:color w:val="000000"/>
          <w:szCs w:val="24"/>
          <w:lang w:val="de-DE"/>
        </w:rPr>
        <w:t>).</w:t>
      </w:r>
      <w:r>
        <w:rPr>
          <w:rFonts w:ascii="Garamond" w:hAnsi="Garamond"/>
          <w:color w:val="000000"/>
          <w:szCs w:val="24"/>
          <w:lang w:val="de-DE"/>
        </w:rPr>
        <w:t xml:space="preserve">  Insbesondere kreative Aufgaben seien geeignet, Flow-Erlebnissen hervorzurufen, doch im Prinzip ist dieser Zustand bei jeder Tätigkeit möglich. </w:t>
      </w:r>
      <w:r w:rsidRPr="00F82EB4">
        <w:rPr>
          <w:rFonts w:ascii="Garamond" w:hAnsi="Garamond"/>
          <w:color w:val="000000"/>
          <w:szCs w:val="24"/>
          <w:lang w:val="de-DE"/>
        </w:rPr>
        <w:t xml:space="preserve">Glück </w:t>
      </w:r>
      <w:r>
        <w:rPr>
          <w:rFonts w:ascii="Garamond" w:hAnsi="Garamond"/>
          <w:color w:val="000000"/>
          <w:szCs w:val="24"/>
          <w:lang w:val="de-DE"/>
        </w:rPr>
        <w:t xml:space="preserve">in diesem Sinne </w:t>
      </w:r>
      <w:r w:rsidRPr="00F82EB4">
        <w:rPr>
          <w:rFonts w:ascii="Garamond" w:hAnsi="Garamond"/>
          <w:color w:val="000000"/>
          <w:szCs w:val="24"/>
          <w:lang w:val="de-DE"/>
        </w:rPr>
        <w:t>ist die vollko</w:t>
      </w:r>
      <w:r w:rsidRPr="00F82EB4">
        <w:rPr>
          <w:rFonts w:ascii="Garamond" w:hAnsi="Garamond"/>
          <w:color w:val="000000"/>
          <w:szCs w:val="24"/>
          <w:lang w:val="de-DE"/>
        </w:rPr>
        <w:t>m</w:t>
      </w:r>
      <w:r w:rsidRPr="00F82EB4">
        <w:rPr>
          <w:rFonts w:ascii="Garamond" w:hAnsi="Garamond"/>
          <w:color w:val="000000"/>
          <w:szCs w:val="24"/>
          <w:lang w:val="de-DE"/>
        </w:rPr>
        <w:t>mene Konzentra</w:t>
      </w:r>
      <w:r>
        <w:rPr>
          <w:rFonts w:ascii="Garamond" w:hAnsi="Garamond"/>
          <w:color w:val="000000"/>
          <w:szCs w:val="24"/>
          <w:lang w:val="de-DE"/>
        </w:rPr>
        <w:t>tion auf Aufgaben und Dinge, es bedeutet</w:t>
      </w:r>
      <w:r w:rsidRPr="00F82EB4">
        <w:rPr>
          <w:rFonts w:ascii="Garamond" w:hAnsi="Garamond"/>
          <w:color w:val="000000"/>
          <w:szCs w:val="24"/>
          <w:lang w:val="de-DE"/>
        </w:rPr>
        <w:t xml:space="preserve"> Hin</w:t>
      </w:r>
      <w:r>
        <w:rPr>
          <w:rFonts w:ascii="Garamond" w:hAnsi="Garamond"/>
          <w:color w:val="000000"/>
          <w:szCs w:val="24"/>
          <w:lang w:val="de-DE"/>
        </w:rPr>
        <w:t>gabe und die Meisterung eines s</w:t>
      </w:r>
      <w:r w:rsidRPr="00F82EB4">
        <w:rPr>
          <w:rFonts w:ascii="Garamond" w:hAnsi="Garamond"/>
          <w:color w:val="000000"/>
          <w:szCs w:val="24"/>
          <w:lang w:val="de-DE"/>
        </w:rPr>
        <w:t>tofflichen</w:t>
      </w:r>
      <w:r>
        <w:rPr>
          <w:rFonts w:ascii="Garamond" w:hAnsi="Garamond"/>
          <w:color w:val="000000"/>
          <w:szCs w:val="24"/>
          <w:lang w:val="de-DE"/>
        </w:rPr>
        <w:t xml:space="preserve"> Prozesses</w:t>
      </w:r>
      <w:r w:rsidRPr="00F82EB4">
        <w:rPr>
          <w:rFonts w:ascii="Garamond" w:hAnsi="Garamond"/>
          <w:color w:val="000000"/>
          <w:szCs w:val="24"/>
          <w:lang w:val="de-DE"/>
        </w:rPr>
        <w:t xml:space="preserve">. </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r>
        <w:rPr>
          <w:rFonts w:ascii="Garamond" w:hAnsi="Garamond"/>
          <w:color w:val="000000"/>
          <w:szCs w:val="24"/>
          <w:lang w:val="de-DE"/>
        </w:rPr>
        <w:t xml:space="preserve">Eine andere Form der Hingabe und Selbsttranszendenz beinhaltet das </w:t>
      </w:r>
      <w:r w:rsidRPr="00C528C1">
        <w:rPr>
          <w:rFonts w:ascii="Garamond" w:hAnsi="Garamond"/>
          <w:i/>
          <w:color w:val="000000"/>
          <w:szCs w:val="24"/>
          <w:lang w:val="de-DE"/>
        </w:rPr>
        <w:t>Ritual</w:t>
      </w:r>
      <w:r>
        <w:rPr>
          <w:rFonts w:ascii="Garamond" w:hAnsi="Garamond"/>
          <w:color w:val="000000"/>
          <w:szCs w:val="24"/>
          <w:lang w:val="de-DE"/>
        </w:rPr>
        <w:t xml:space="preserve">. </w:t>
      </w:r>
      <w:r w:rsidRPr="00F82EB4">
        <w:rPr>
          <w:rFonts w:ascii="Garamond" w:hAnsi="Garamond"/>
          <w:color w:val="000000"/>
          <w:szCs w:val="24"/>
          <w:lang w:val="de-DE"/>
        </w:rPr>
        <w:t>Soziale Rituale</w:t>
      </w:r>
      <w:r>
        <w:rPr>
          <w:rFonts w:ascii="Garamond" w:hAnsi="Garamond"/>
          <w:color w:val="000000"/>
          <w:szCs w:val="24"/>
          <w:lang w:val="de-DE"/>
        </w:rPr>
        <w:t>, etwa</w:t>
      </w:r>
      <w:r w:rsidRPr="00B0552D">
        <w:rPr>
          <w:rFonts w:ascii="Garamond" w:hAnsi="Garamond"/>
          <w:color w:val="000000"/>
          <w:szCs w:val="24"/>
          <w:lang w:val="de-DE"/>
        </w:rPr>
        <w:t xml:space="preserve"> </w:t>
      </w:r>
      <w:r>
        <w:rPr>
          <w:rFonts w:ascii="Garamond" w:hAnsi="Garamond"/>
          <w:color w:val="000000"/>
          <w:szCs w:val="24"/>
          <w:lang w:val="de-DE"/>
        </w:rPr>
        <w:t xml:space="preserve">Übergangsrituale wie </w:t>
      </w:r>
      <w:r w:rsidRPr="00F82EB4">
        <w:rPr>
          <w:rFonts w:ascii="Garamond" w:hAnsi="Garamond"/>
          <w:color w:val="000000"/>
          <w:szCs w:val="24"/>
          <w:lang w:val="de-DE"/>
        </w:rPr>
        <w:t>Taufe</w:t>
      </w:r>
      <w:r>
        <w:rPr>
          <w:rFonts w:ascii="Garamond" w:hAnsi="Garamond"/>
          <w:color w:val="000000"/>
          <w:szCs w:val="24"/>
          <w:lang w:val="de-DE"/>
        </w:rPr>
        <w:t xml:space="preserve">n, </w:t>
      </w:r>
      <w:r w:rsidRPr="00F82EB4">
        <w:rPr>
          <w:rFonts w:ascii="Garamond" w:hAnsi="Garamond"/>
          <w:color w:val="000000"/>
          <w:szCs w:val="24"/>
          <w:lang w:val="de-DE"/>
        </w:rPr>
        <w:t>Hochzeit</w:t>
      </w:r>
      <w:r>
        <w:rPr>
          <w:rFonts w:ascii="Garamond" w:hAnsi="Garamond"/>
          <w:color w:val="000000"/>
          <w:szCs w:val="24"/>
          <w:lang w:val="de-DE"/>
        </w:rPr>
        <w:t>en</w:t>
      </w:r>
      <w:r w:rsidRPr="00F82EB4">
        <w:rPr>
          <w:rFonts w:ascii="Garamond" w:hAnsi="Garamond"/>
          <w:color w:val="000000"/>
          <w:szCs w:val="24"/>
          <w:lang w:val="de-DE"/>
        </w:rPr>
        <w:t>, Einweihungs</w:t>
      </w:r>
      <w:r>
        <w:rPr>
          <w:rFonts w:ascii="Garamond" w:hAnsi="Garamond"/>
          <w:color w:val="000000"/>
          <w:szCs w:val="24"/>
          <w:lang w:val="de-DE"/>
        </w:rPr>
        <w:t>feiern, Trauerfeiern</w:t>
      </w:r>
      <w:r w:rsidRPr="00F82EB4">
        <w:rPr>
          <w:rFonts w:ascii="Garamond" w:hAnsi="Garamond"/>
          <w:color w:val="000000"/>
          <w:szCs w:val="24"/>
          <w:lang w:val="de-DE"/>
        </w:rPr>
        <w:t xml:space="preserve"> etc. sind gesel</w:t>
      </w:r>
      <w:r w:rsidRPr="00F82EB4">
        <w:rPr>
          <w:rFonts w:ascii="Garamond" w:hAnsi="Garamond"/>
          <w:color w:val="000000"/>
          <w:szCs w:val="24"/>
          <w:lang w:val="de-DE"/>
        </w:rPr>
        <w:t>l</w:t>
      </w:r>
      <w:r w:rsidRPr="00F82EB4">
        <w:rPr>
          <w:rFonts w:ascii="Garamond" w:hAnsi="Garamond"/>
          <w:color w:val="000000"/>
          <w:szCs w:val="24"/>
          <w:lang w:val="de-DE"/>
        </w:rPr>
        <w:t>schaftliche Praktiken, die individuell</w:t>
      </w:r>
      <w:r>
        <w:rPr>
          <w:rFonts w:ascii="Garamond" w:hAnsi="Garamond"/>
          <w:color w:val="000000"/>
          <w:szCs w:val="24"/>
          <w:lang w:val="de-DE"/>
        </w:rPr>
        <w:t>e Gefühle umfassend steuern und</w:t>
      </w:r>
      <w:r w:rsidRPr="00F82EB4">
        <w:rPr>
          <w:rFonts w:ascii="Garamond" w:hAnsi="Garamond"/>
          <w:color w:val="000000"/>
          <w:szCs w:val="24"/>
          <w:lang w:val="de-DE"/>
        </w:rPr>
        <w:t xml:space="preserve"> intensivieren kön</w:t>
      </w:r>
      <w:r>
        <w:rPr>
          <w:rFonts w:ascii="Garamond" w:hAnsi="Garamond"/>
          <w:color w:val="000000"/>
          <w:szCs w:val="24"/>
          <w:lang w:val="de-DE"/>
        </w:rPr>
        <w:t>nen</w:t>
      </w:r>
      <w:r w:rsidRPr="00F82EB4">
        <w:rPr>
          <w:rFonts w:ascii="Garamond" w:hAnsi="Garamond"/>
          <w:color w:val="000000"/>
          <w:szCs w:val="24"/>
          <w:lang w:val="de-DE"/>
        </w:rPr>
        <w:t>. In diesen kol</w:t>
      </w:r>
      <w:r>
        <w:rPr>
          <w:rFonts w:ascii="Garamond" w:hAnsi="Garamond"/>
          <w:color w:val="000000"/>
          <w:szCs w:val="24"/>
          <w:lang w:val="de-DE"/>
        </w:rPr>
        <w:t>lektiven kulturellen Praktiken findet und festigt sich das vitale Leben der Gemeinschaft durch das gemeinsame Zelebrieren intensiver Emotionen. In vormodernen Gesellschaften kö</w:t>
      </w:r>
      <w:r>
        <w:rPr>
          <w:rFonts w:ascii="Garamond" w:hAnsi="Garamond"/>
          <w:color w:val="000000"/>
          <w:szCs w:val="24"/>
          <w:lang w:val="de-DE"/>
        </w:rPr>
        <w:t>n</w:t>
      </w:r>
      <w:r>
        <w:rPr>
          <w:rFonts w:ascii="Garamond" w:hAnsi="Garamond"/>
          <w:color w:val="000000"/>
          <w:szCs w:val="24"/>
          <w:lang w:val="de-DE"/>
        </w:rPr>
        <w:t>nen sich individuelle Triebe im Ritual ausdrücken und eine Form finden; nach Abschluss des Rituals wird die gesellschaftliche Ordnung wiederhergestellt und gefestigt (vgl. Turner, 1989)</w:t>
      </w:r>
      <w:r w:rsidRPr="00F82EB4">
        <w:rPr>
          <w:rFonts w:ascii="Garamond" w:hAnsi="Garamond"/>
          <w:color w:val="000000"/>
          <w:szCs w:val="24"/>
          <w:lang w:val="de-DE"/>
        </w:rPr>
        <w:t xml:space="preserve">. </w:t>
      </w:r>
      <w:r>
        <w:rPr>
          <w:rFonts w:ascii="Garamond" w:hAnsi="Garamond"/>
          <w:color w:val="000000"/>
          <w:szCs w:val="24"/>
          <w:lang w:val="de-DE"/>
        </w:rPr>
        <w:t>Die unbewuss</w:t>
      </w:r>
      <w:r w:rsidRPr="00F82EB4">
        <w:rPr>
          <w:rFonts w:ascii="Garamond" w:hAnsi="Garamond"/>
          <w:color w:val="000000"/>
          <w:szCs w:val="24"/>
          <w:lang w:val="de-DE"/>
        </w:rPr>
        <w:t>ten Affekte dürfen bei vielen Ethn</w:t>
      </w:r>
      <w:r>
        <w:rPr>
          <w:rFonts w:ascii="Garamond" w:hAnsi="Garamond"/>
          <w:color w:val="000000"/>
          <w:szCs w:val="24"/>
          <w:lang w:val="de-DE"/>
        </w:rPr>
        <w:t xml:space="preserve">ien sogar für einen begrenzten Zeitraum gänzlich </w:t>
      </w:r>
      <w:r w:rsidRPr="00F82EB4">
        <w:rPr>
          <w:rFonts w:ascii="Garamond" w:hAnsi="Garamond"/>
          <w:color w:val="000000"/>
          <w:szCs w:val="24"/>
          <w:lang w:val="de-DE"/>
        </w:rPr>
        <w:t xml:space="preserve">außer Kontrolle geraten, um </w:t>
      </w:r>
      <w:r>
        <w:rPr>
          <w:rFonts w:ascii="Garamond" w:hAnsi="Garamond"/>
          <w:color w:val="000000"/>
          <w:szCs w:val="24"/>
          <w:lang w:val="de-DE"/>
        </w:rPr>
        <w:t xml:space="preserve">letztlich nach Abschluss des Rituals </w:t>
      </w:r>
      <w:r w:rsidRPr="00F82EB4">
        <w:rPr>
          <w:rFonts w:ascii="Garamond" w:hAnsi="Garamond"/>
          <w:color w:val="000000"/>
          <w:szCs w:val="24"/>
          <w:lang w:val="de-DE"/>
        </w:rPr>
        <w:t>das Kollektiv u</w:t>
      </w:r>
      <w:r>
        <w:rPr>
          <w:rFonts w:ascii="Garamond" w:hAnsi="Garamond"/>
          <w:color w:val="000000"/>
          <w:szCs w:val="24"/>
          <w:lang w:val="de-DE"/>
        </w:rPr>
        <w:t xml:space="preserve">nd die Sozialität zu stärken. Victor </w:t>
      </w:r>
      <w:r w:rsidRPr="00F82EB4">
        <w:rPr>
          <w:rFonts w:ascii="Garamond" w:hAnsi="Garamond"/>
          <w:color w:val="000000"/>
          <w:szCs w:val="24"/>
          <w:lang w:val="de-DE"/>
        </w:rPr>
        <w:t xml:space="preserve">Turner unterscheidet </w:t>
      </w:r>
      <w:r>
        <w:rPr>
          <w:rFonts w:ascii="Garamond" w:hAnsi="Garamond"/>
          <w:color w:val="000000"/>
          <w:szCs w:val="24"/>
          <w:lang w:val="de-DE"/>
        </w:rPr>
        <w:t xml:space="preserve">zwei gesellschaftliche Modi: </w:t>
      </w:r>
      <w:r w:rsidRPr="00F82EB4">
        <w:rPr>
          <w:rFonts w:ascii="Garamond" w:hAnsi="Garamond"/>
          <w:color w:val="000000"/>
          <w:szCs w:val="24"/>
          <w:lang w:val="de-DE"/>
        </w:rPr>
        <w:t>Sozialstruk</w:t>
      </w:r>
      <w:r>
        <w:rPr>
          <w:rFonts w:ascii="Garamond" w:hAnsi="Garamond"/>
          <w:color w:val="000000"/>
          <w:szCs w:val="24"/>
          <w:lang w:val="de-DE"/>
        </w:rPr>
        <w:t>tur und Comm</w:t>
      </w:r>
      <w:r>
        <w:rPr>
          <w:rFonts w:ascii="Garamond" w:hAnsi="Garamond"/>
          <w:color w:val="000000"/>
          <w:szCs w:val="24"/>
          <w:lang w:val="de-DE"/>
        </w:rPr>
        <w:t>u</w:t>
      </w:r>
      <w:r>
        <w:rPr>
          <w:rFonts w:ascii="Garamond" w:hAnsi="Garamond"/>
          <w:color w:val="000000"/>
          <w:szCs w:val="24"/>
          <w:lang w:val="de-DE"/>
        </w:rPr>
        <w:t>nitas.</w:t>
      </w:r>
      <w:r w:rsidRPr="00F82EB4">
        <w:rPr>
          <w:rFonts w:ascii="Garamond" w:hAnsi="Garamond"/>
          <w:color w:val="000000"/>
          <w:szCs w:val="24"/>
          <w:lang w:val="de-DE"/>
        </w:rPr>
        <w:t xml:space="preserve"> Sozialstruktur beschreibt das gesellschaftliche Geflecht von Rollen, Erwartungen, Besitz und Bindungen. Com</w:t>
      </w:r>
      <w:r>
        <w:rPr>
          <w:rFonts w:ascii="Garamond" w:hAnsi="Garamond"/>
          <w:color w:val="000000"/>
          <w:szCs w:val="24"/>
          <w:lang w:val="de-DE"/>
        </w:rPr>
        <w:t xml:space="preserve">munitas ist die </w:t>
      </w:r>
      <w:r w:rsidRPr="00F82EB4">
        <w:rPr>
          <w:rFonts w:ascii="Garamond" w:hAnsi="Garamond"/>
          <w:color w:val="000000"/>
          <w:szCs w:val="24"/>
          <w:lang w:val="de-DE"/>
        </w:rPr>
        <w:t xml:space="preserve">von </w:t>
      </w:r>
      <w:r>
        <w:rPr>
          <w:rFonts w:ascii="Garamond" w:hAnsi="Garamond"/>
          <w:color w:val="000000"/>
          <w:szCs w:val="24"/>
          <w:lang w:val="de-DE"/>
        </w:rPr>
        <w:t xml:space="preserve">diesen Strukturen </w:t>
      </w:r>
      <w:r w:rsidRPr="00F82EB4">
        <w:rPr>
          <w:rFonts w:ascii="Garamond" w:hAnsi="Garamond"/>
          <w:color w:val="000000"/>
          <w:szCs w:val="24"/>
          <w:lang w:val="de-DE"/>
        </w:rPr>
        <w:t xml:space="preserve">befreite </w:t>
      </w:r>
      <w:r>
        <w:rPr>
          <w:rFonts w:ascii="Garamond" w:hAnsi="Garamond"/>
          <w:color w:val="000000"/>
          <w:szCs w:val="24"/>
          <w:lang w:val="de-DE"/>
        </w:rPr>
        <w:t>Kommunikation im Ritual;</w:t>
      </w:r>
      <w:r w:rsidRPr="00F82EB4">
        <w:rPr>
          <w:rFonts w:ascii="Garamond" w:hAnsi="Garamond"/>
          <w:color w:val="000000"/>
          <w:szCs w:val="24"/>
          <w:lang w:val="de-DE"/>
        </w:rPr>
        <w:t xml:space="preserve"> </w:t>
      </w:r>
      <w:r>
        <w:rPr>
          <w:rFonts w:ascii="Garamond" w:hAnsi="Garamond"/>
          <w:color w:val="000000"/>
          <w:szCs w:val="24"/>
          <w:lang w:val="de-DE"/>
        </w:rPr>
        <w:t xml:space="preserve">man trifft im Modus der Gleichheit </w:t>
      </w:r>
      <w:r w:rsidRPr="00F82EB4">
        <w:rPr>
          <w:rFonts w:ascii="Garamond" w:hAnsi="Garamond"/>
          <w:color w:val="000000"/>
          <w:szCs w:val="24"/>
          <w:lang w:val="de-DE"/>
        </w:rPr>
        <w:t>als menschliche Gattungswesen</w:t>
      </w:r>
      <w:r>
        <w:rPr>
          <w:rFonts w:ascii="Garamond" w:hAnsi="Garamond"/>
          <w:color w:val="000000"/>
          <w:szCs w:val="24"/>
          <w:lang w:val="de-DE"/>
        </w:rPr>
        <w:t xml:space="preserve"> zusammen</w:t>
      </w:r>
      <w:r w:rsidRPr="00F82EB4">
        <w:rPr>
          <w:rFonts w:ascii="Garamond" w:hAnsi="Garamond"/>
          <w:color w:val="000000"/>
          <w:szCs w:val="24"/>
          <w:lang w:val="de-DE"/>
        </w:rPr>
        <w:t xml:space="preserve">, </w:t>
      </w:r>
      <w:r>
        <w:rPr>
          <w:rFonts w:ascii="Garamond" w:hAnsi="Garamond"/>
          <w:color w:val="000000"/>
          <w:szCs w:val="24"/>
          <w:lang w:val="de-DE"/>
        </w:rPr>
        <w:t>um zu</w:t>
      </w:r>
      <w:r w:rsidRPr="00F82EB4">
        <w:rPr>
          <w:rFonts w:ascii="Garamond" w:hAnsi="Garamond"/>
          <w:color w:val="000000"/>
          <w:szCs w:val="24"/>
          <w:lang w:val="de-DE"/>
        </w:rPr>
        <w:t xml:space="preserve">tiefst menschliche Erfahrungen </w:t>
      </w:r>
      <w:r>
        <w:rPr>
          <w:rFonts w:ascii="Garamond" w:hAnsi="Garamond"/>
          <w:color w:val="000000"/>
          <w:szCs w:val="24"/>
          <w:lang w:val="de-DE"/>
        </w:rPr>
        <w:t xml:space="preserve">zu </w:t>
      </w:r>
      <w:r w:rsidRPr="00F82EB4">
        <w:rPr>
          <w:rFonts w:ascii="Garamond" w:hAnsi="Garamond"/>
          <w:color w:val="000000"/>
          <w:szCs w:val="24"/>
          <w:lang w:val="de-DE"/>
        </w:rPr>
        <w:t>zelebrieren.</w:t>
      </w:r>
      <w:r>
        <w:rPr>
          <w:rFonts w:ascii="Garamond" w:hAnsi="Garamond"/>
          <w:color w:val="000000"/>
          <w:szCs w:val="24"/>
          <w:lang w:val="de-DE"/>
        </w:rPr>
        <w:t xml:space="preserve"> Die Energien des Unbewuss</w:t>
      </w:r>
      <w:r w:rsidRPr="00F82EB4">
        <w:rPr>
          <w:rFonts w:ascii="Garamond" w:hAnsi="Garamond"/>
          <w:color w:val="000000"/>
          <w:szCs w:val="24"/>
          <w:lang w:val="de-DE"/>
        </w:rPr>
        <w:t xml:space="preserve">ten werden </w:t>
      </w:r>
      <w:r>
        <w:rPr>
          <w:rFonts w:ascii="Garamond" w:hAnsi="Garamond"/>
          <w:color w:val="000000"/>
          <w:szCs w:val="24"/>
          <w:lang w:val="de-DE"/>
        </w:rPr>
        <w:t xml:space="preserve">somit </w:t>
      </w:r>
      <w:r w:rsidRPr="00F82EB4">
        <w:rPr>
          <w:rFonts w:ascii="Garamond" w:hAnsi="Garamond"/>
          <w:color w:val="000000"/>
          <w:szCs w:val="24"/>
          <w:lang w:val="de-DE"/>
        </w:rPr>
        <w:t>mobil</w:t>
      </w:r>
      <w:r w:rsidRPr="00F82EB4">
        <w:rPr>
          <w:rFonts w:ascii="Garamond" w:hAnsi="Garamond"/>
          <w:color w:val="000000"/>
          <w:szCs w:val="24"/>
          <w:lang w:val="de-DE"/>
        </w:rPr>
        <w:t>i</w:t>
      </w:r>
      <w:r w:rsidRPr="00F82EB4">
        <w:rPr>
          <w:rFonts w:ascii="Garamond" w:hAnsi="Garamond"/>
          <w:color w:val="000000"/>
          <w:szCs w:val="24"/>
          <w:lang w:val="de-DE"/>
        </w:rPr>
        <w:t xml:space="preserve">siert und </w:t>
      </w:r>
      <w:r>
        <w:rPr>
          <w:rFonts w:ascii="Garamond" w:hAnsi="Garamond"/>
          <w:color w:val="000000"/>
          <w:szCs w:val="24"/>
          <w:lang w:val="de-DE"/>
        </w:rPr>
        <w:t>durch das Ritual</w:t>
      </w:r>
      <w:r w:rsidRPr="00F82EB4">
        <w:rPr>
          <w:rFonts w:ascii="Garamond" w:hAnsi="Garamond"/>
          <w:color w:val="000000"/>
          <w:szCs w:val="24"/>
          <w:lang w:val="de-DE"/>
        </w:rPr>
        <w:t xml:space="preserve"> dem Kollektiv und seiner Sozialstruktur wie</w:t>
      </w:r>
      <w:r>
        <w:rPr>
          <w:rFonts w:ascii="Garamond" w:hAnsi="Garamond"/>
          <w:color w:val="000000"/>
          <w:szCs w:val="24"/>
          <w:lang w:val="de-DE"/>
        </w:rPr>
        <w:t>der zugeführt. Das kolle</w:t>
      </w:r>
      <w:r>
        <w:rPr>
          <w:rFonts w:ascii="Garamond" w:hAnsi="Garamond"/>
          <w:color w:val="000000"/>
          <w:szCs w:val="24"/>
          <w:lang w:val="de-DE"/>
        </w:rPr>
        <w:t>k</w:t>
      </w:r>
      <w:r>
        <w:rPr>
          <w:rFonts w:ascii="Garamond" w:hAnsi="Garamond"/>
          <w:color w:val="000000"/>
          <w:szCs w:val="24"/>
          <w:lang w:val="de-DE"/>
        </w:rPr>
        <w:t xml:space="preserve">tive Erleben der </w:t>
      </w:r>
      <w:r w:rsidRPr="00F82EB4">
        <w:rPr>
          <w:rFonts w:ascii="Garamond" w:hAnsi="Garamond"/>
          <w:color w:val="000000"/>
          <w:szCs w:val="24"/>
          <w:lang w:val="de-DE"/>
        </w:rPr>
        <w:t>Communi</w:t>
      </w:r>
      <w:r>
        <w:rPr>
          <w:rFonts w:ascii="Garamond" w:hAnsi="Garamond"/>
          <w:color w:val="000000"/>
          <w:szCs w:val="24"/>
          <w:lang w:val="de-DE"/>
        </w:rPr>
        <w:t>tas gebe</w:t>
      </w:r>
      <w:r w:rsidRPr="00F82EB4">
        <w:rPr>
          <w:rFonts w:ascii="Garamond" w:hAnsi="Garamond"/>
          <w:color w:val="000000"/>
          <w:szCs w:val="24"/>
          <w:lang w:val="de-DE"/>
        </w:rPr>
        <w:t xml:space="preserve"> es</w:t>
      </w:r>
      <w:r>
        <w:rPr>
          <w:rFonts w:ascii="Garamond" w:hAnsi="Garamond"/>
          <w:color w:val="000000"/>
          <w:szCs w:val="24"/>
          <w:lang w:val="de-DE"/>
        </w:rPr>
        <w:t>, so Turner,</w:t>
      </w:r>
      <w:r w:rsidRPr="00F82EB4">
        <w:rPr>
          <w:rFonts w:ascii="Garamond" w:hAnsi="Garamond"/>
          <w:color w:val="000000"/>
          <w:szCs w:val="24"/>
          <w:lang w:val="de-DE"/>
        </w:rPr>
        <w:t xml:space="preserve"> auch in der Moderne </w:t>
      </w:r>
      <w:r>
        <w:rPr>
          <w:rFonts w:ascii="Garamond" w:hAnsi="Garamond"/>
          <w:color w:val="000000"/>
          <w:szCs w:val="24"/>
          <w:lang w:val="de-DE"/>
        </w:rPr>
        <w:t xml:space="preserve">noch </w:t>
      </w:r>
      <w:r w:rsidRPr="00F82EB4">
        <w:rPr>
          <w:rFonts w:ascii="Garamond" w:hAnsi="Garamond"/>
          <w:color w:val="000000"/>
          <w:szCs w:val="24"/>
          <w:lang w:val="de-DE"/>
        </w:rPr>
        <w:t>in vielfältigen F</w:t>
      </w:r>
      <w:r>
        <w:rPr>
          <w:rFonts w:ascii="Garamond" w:hAnsi="Garamond"/>
          <w:color w:val="000000"/>
          <w:szCs w:val="24"/>
          <w:lang w:val="de-DE"/>
        </w:rPr>
        <w:t>o</w:t>
      </w:r>
      <w:r>
        <w:rPr>
          <w:rFonts w:ascii="Garamond" w:hAnsi="Garamond"/>
          <w:color w:val="000000"/>
          <w:szCs w:val="24"/>
          <w:lang w:val="de-DE"/>
        </w:rPr>
        <w:t>r</w:t>
      </w:r>
      <w:r>
        <w:rPr>
          <w:rFonts w:ascii="Garamond" w:hAnsi="Garamond"/>
          <w:color w:val="000000"/>
          <w:szCs w:val="24"/>
          <w:lang w:val="de-DE"/>
        </w:rPr>
        <w:t xml:space="preserve">men, z.B. bei </w:t>
      </w:r>
      <w:r w:rsidRPr="00F82EB4">
        <w:rPr>
          <w:rFonts w:ascii="Garamond" w:hAnsi="Garamond"/>
          <w:color w:val="000000"/>
          <w:szCs w:val="24"/>
          <w:lang w:val="de-DE"/>
        </w:rPr>
        <w:t>politische</w:t>
      </w:r>
      <w:r>
        <w:rPr>
          <w:rFonts w:ascii="Garamond" w:hAnsi="Garamond"/>
          <w:color w:val="000000"/>
          <w:szCs w:val="24"/>
          <w:lang w:val="de-DE"/>
        </w:rPr>
        <w:t>n Massenb</w:t>
      </w:r>
      <w:r w:rsidRPr="00F82EB4">
        <w:rPr>
          <w:rFonts w:ascii="Garamond" w:hAnsi="Garamond"/>
          <w:color w:val="000000"/>
          <w:szCs w:val="24"/>
          <w:lang w:val="de-DE"/>
        </w:rPr>
        <w:t xml:space="preserve">ewegungen, </w:t>
      </w:r>
      <w:r>
        <w:rPr>
          <w:rFonts w:ascii="Garamond" w:hAnsi="Garamond"/>
          <w:color w:val="000000"/>
          <w:szCs w:val="24"/>
          <w:lang w:val="de-DE"/>
        </w:rPr>
        <w:t>in den Massenereignissen der Musik oder im Fu</w:t>
      </w:r>
      <w:r>
        <w:rPr>
          <w:rFonts w:ascii="Garamond" w:hAnsi="Garamond"/>
          <w:color w:val="000000"/>
          <w:szCs w:val="24"/>
          <w:lang w:val="de-DE"/>
        </w:rPr>
        <w:t>ß</w:t>
      </w:r>
      <w:r>
        <w:rPr>
          <w:rFonts w:ascii="Garamond" w:hAnsi="Garamond"/>
          <w:color w:val="000000"/>
          <w:szCs w:val="24"/>
          <w:lang w:val="de-DE"/>
        </w:rPr>
        <w:t>ball. Die Formen der Communitas in der Moderne werden a</w:t>
      </w:r>
      <w:r w:rsidRPr="00F82EB4">
        <w:rPr>
          <w:rFonts w:ascii="Garamond" w:hAnsi="Garamond"/>
          <w:color w:val="000000"/>
          <w:szCs w:val="24"/>
          <w:lang w:val="de-DE"/>
        </w:rPr>
        <w:t>llerdings ni</w:t>
      </w:r>
      <w:r>
        <w:rPr>
          <w:rFonts w:ascii="Garamond" w:hAnsi="Garamond"/>
          <w:color w:val="000000"/>
          <w:szCs w:val="24"/>
          <w:lang w:val="de-DE"/>
        </w:rPr>
        <w:t>cht mehr auf kulturell tradierte Weise ausgeübt</w:t>
      </w:r>
      <w:r w:rsidRPr="00F82EB4">
        <w:rPr>
          <w:rFonts w:ascii="Garamond" w:hAnsi="Garamond"/>
          <w:color w:val="000000"/>
          <w:szCs w:val="24"/>
          <w:lang w:val="de-DE"/>
        </w:rPr>
        <w:t xml:space="preserve"> und </w:t>
      </w:r>
      <w:r>
        <w:rPr>
          <w:rFonts w:ascii="Garamond" w:hAnsi="Garamond"/>
          <w:color w:val="000000"/>
          <w:szCs w:val="24"/>
          <w:lang w:val="de-DE"/>
        </w:rPr>
        <w:t xml:space="preserve">rituell </w:t>
      </w:r>
      <w:r w:rsidRPr="00F82EB4">
        <w:rPr>
          <w:rFonts w:ascii="Garamond" w:hAnsi="Garamond"/>
          <w:color w:val="000000"/>
          <w:szCs w:val="24"/>
          <w:lang w:val="de-DE"/>
        </w:rPr>
        <w:t>gesteuert</w:t>
      </w:r>
      <w:r>
        <w:rPr>
          <w:rFonts w:ascii="Garamond" w:hAnsi="Garamond"/>
          <w:color w:val="000000"/>
          <w:szCs w:val="24"/>
          <w:lang w:val="de-DE"/>
        </w:rPr>
        <w:t xml:space="preserve">, sondern entstehen und vergehen willkürlich, auf emergente Weise und beinhalten damit neue Risiken. </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r>
        <w:rPr>
          <w:rFonts w:ascii="Garamond" w:hAnsi="Garamond"/>
          <w:color w:val="000000"/>
          <w:szCs w:val="24"/>
          <w:lang w:val="de-DE"/>
        </w:rPr>
        <w:t>Zum Glückserleben, das auf Hingabe an Tätigkeiten, an Dinge oder Personen beruht, ist es no</w:t>
      </w:r>
      <w:r>
        <w:rPr>
          <w:rFonts w:ascii="Garamond" w:hAnsi="Garamond"/>
          <w:color w:val="000000"/>
          <w:szCs w:val="24"/>
          <w:lang w:val="de-DE"/>
        </w:rPr>
        <w:t>t</w:t>
      </w:r>
      <w:r>
        <w:rPr>
          <w:rFonts w:ascii="Garamond" w:hAnsi="Garamond"/>
          <w:color w:val="000000"/>
          <w:szCs w:val="24"/>
          <w:lang w:val="de-DE"/>
        </w:rPr>
        <w:t>wendig, dass der Mensch die Alltäglichkeit seiner Lebensführung verlässt und sich in einen and</w:t>
      </w:r>
      <w:r>
        <w:rPr>
          <w:rFonts w:ascii="Garamond" w:hAnsi="Garamond"/>
          <w:color w:val="000000"/>
          <w:szCs w:val="24"/>
          <w:lang w:val="de-DE"/>
        </w:rPr>
        <w:t>e</w:t>
      </w:r>
      <w:r>
        <w:rPr>
          <w:rFonts w:ascii="Garamond" w:hAnsi="Garamond"/>
          <w:color w:val="000000"/>
          <w:szCs w:val="24"/>
          <w:lang w:val="de-DE"/>
        </w:rPr>
        <w:t>ren Wahrnehmungsmodus begibt. Der Mensch lebt in verschiedenen Sinnprovinzen der Wir</w:t>
      </w:r>
      <w:r>
        <w:rPr>
          <w:rFonts w:ascii="Garamond" w:hAnsi="Garamond"/>
          <w:color w:val="000000"/>
          <w:szCs w:val="24"/>
          <w:lang w:val="de-DE"/>
        </w:rPr>
        <w:t>k</w:t>
      </w:r>
      <w:r>
        <w:rPr>
          <w:rFonts w:ascii="Garamond" w:hAnsi="Garamond"/>
          <w:color w:val="000000"/>
          <w:szCs w:val="24"/>
          <w:lang w:val="de-DE"/>
        </w:rPr>
        <w:t>lichkeit, die mit unterschiedlichen Modi der Wahrnehmung ausgestattet sind (vgl. Schütz, 1993; Berger/Luckmann 1982): Da ist zum einen d</w:t>
      </w:r>
      <w:r w:rsidRPr="00E31550">
        <w:rPr>
          <w:rFonts w:ascii="Garamond" w:hAnsi="Garamond"/>
          <w:color w:val="000000"/>
          <w:szCs w:val="24"/>
          <w:lang w:val="de-DE"/>
        </w:rPr>
        <w:t xml:space="preserve">ie </w:t>
      </w:r>
      <w:r>
        <w:rPr>
          <w:rFonts w:ascii="Garamond" w:hAnsi="Garamond"/>
          <w:color w:val="000000"/>
          <w:szCs w:val="24"/>
          <w:lang w:val="de-DE"/>
        </w:rPr>
        <w:t>überaus bedeutsame und praktisch wirksame al</w:t>
      </w:r>
      <w:r>
        <w:rPr>
          <w:rFonts w:ascii="Garamond" w:hAnsi="Garamond"/>
          <w:color w:val="000000"/>
          <w:szCs w:val="24"/>
          <w:lang w:val="de-DE"/>
        </w:rPr>
        <w:t>l</w:t>
      </w:r>
      <w:r>
        <w:rPr>
          <w:rFonts w:ascii="Garamond" w:hAnsi="Garamond"/>
          <w:color w:val="000000"/>
          <w:szCs w:val="24"/>
          <w:lang w:val="de-DE"/>
        </w:rPr>
        <w:t xml:space="preserve">tägliche Lebenswelt mit einer </w:t>
      </w:r>
      <w:r w:rsidRPr="00E31550">
        <w:rPr>
          <w:rFonts w:ascii="Garamond" w:hAnsi="Garamond"/>
          <w:color w:val="000000"/>
          <w:szCs w:val="24"/>
          <w:lang w:val="de-DE"/>
        </w:rPr>
        <w:t>routinehafte</w:t>
      </w:r>
      <w:r>
        <w:rPr>
          <w:rFonts w:ascii="Garamond" w:hAnsi="Garamond"/>
          <w:color w:val="000000"/>
          <w:szCs w:val="24"/>
          <w:lang w:val="de-DE"/>
        </w:rPr>
        <w:t>n</w:t>
      </w:r>
      <w:r w:rsidRPr="00E31550">
        <w:rPr>
          <w:rFonts w:ascii="Garamond" w:hAnsi="Garamond"/>
          <w:color w:val="000000"/>
          <w:szCs w:val="24"/>
          <w:lang w:val="de-DE"/>
        </w:rPr>
        <w:t xml:space="preserve"> Wahrnehmung</w:t>
      </w:r>
      <w:r>
        <w:rPr>
          <w:rFonts w:ascii="Garamond" w:hAnsi="Garamond"/>
          <w:color w:val="000000"/>
          <w:szCs w:val="24"/>
          <w:lang w:val="de-DE"/>
        </w:rPr>
        <w:t>. Wir alle greifen täglich auf verbindl</w:t>
      </w:r>
      <w:r>
        <w:rPr>
          <w:rFonts w:ascii="Garamond" w:hAnsi="Garamond"/>
          <w:color w:val="000000"/>
          <w:szCs w:val="24"/>
          <w:lang w:val="de-DE"/>
        </w:rPr>
        <w:t>i</w:t>
      </w:r>
      <w:r>
        <w:rPr>
          <w:rFonts w:ascii="Garamond" w:hAnsi="Garamond"/>
          <w:color w:val="000000"/>
          <w:szCs w:val="24"/>
          <w:lang w:val="de-DE"/>
        </w:rPr>
        <w:t>che Wissensk</w:t>
      </w:r>
      <w:r w:rsidRPr="00E31550">
        <w:rPr>
          <w:rFonts w:ascii="Garamond" w:hAnsi="Garamond"/>
          <w:color w:val="000000"/>
          <w:szCs w:val="24"/>
          <w:lang w:val="de-DE"/>
        </w:rPr>
        <w:t xml:space="preserve">onstruktion </w:t>
      </w:r>
      <w:r>
        <w:rPr>
          <w:rFonts w:ascii="Garamond" w:hAnsi="Garamond"/>
          <w:color w:val="000000"/>
          <w:szCs w:val="24"/>
          <w:lang w:val="de-DE"/>
        </w:rPr>
        <w:t>und selbstverständliche Annahmen unserer alltäglichen</w:t>
      </w:r>
      <w:r w:rsidRPr="00E31550">
        <w:rPr>
          <w:rFonts w:ascii="Garamond" w:hAnsi="Garamond"/>
          <w:color w:val="000000"/>
          <w:szCs w:val="24"/>
          <w:lang w:val="de-DE"/>
        </w:rPr>
        <w:t xml:space="preserve"> Lebenswelt</w:t>
      </w:r>
      <w:r>
        <w:rPr>
          <w:rFonts w:ascii="Garamond" w:hAnsi="Garamond"/>
          <w:color w:val="000000"/>
          <w:szCs w:val="24"/>
          <w:lang w:val="de-DE"/>
        </w:rPr>
        <w:t xml:space="preserve"> zurück; das sichert die Stabilität unserer Existenz und Weltwahrnehmung und entlastet bei alltä</w:t>
      </w:r>
      <w:r>
        <w:rPr>
          <w:rFonts w:ascii="Garamond" w:hAnsi="Garamond"/>
          <w:color w:val="000000"/>
          <w:szCs w:val="24"/>
          <w:lang w:val="de-DE"/>
        </w:rPr>
        <w:t>g</w:t>
      </w:r>
      <w:r>
        <w:rPr>
          <w:rFonts w:ascii="Garamond" w:hAnsi="Garamond"/>
          <w:color w:val="000000"/>
          <w:szCs w:val="24"/>
          <w:lang w:val="de-DE"/>
        </w:rPr>
        <w:t>lichen Handlungen. Neben der alltäglichen Lebenswelt gibt es</w:t>
      </w:r>
      <w:r w:rsidRPr="00E31550">
        <w:rPr>
          <w:rFonts w:ascii="Garamond" w:hAnsi="Garamond"/>
          <w:color w:val="000000"/>
          <w:szCs w:val="24"/>
          <w:lang w:val="de-DE"/>
        </w:rPr>
        <w:t xml:space="preserve"> außeralltägliche</w:t>
      </w:r>
      <w:r>
        <w:rPr>
          <w:rFonts w:ascii="Garamond" w:hAnsi="Garamond"/>
          <w:color w:val="000000"/>
          <w:szCs w:val="24"/>
          <w:lang w:val="de-DE"/>
        </w:rPr>
        <w:t xml:space="preserve"> Sinnprovinzen der Wirklichkeit - wie die Religion oder die Kunst. </w:t>
      </w:r>
      <w:r w:rsidRPr="00E31550">
        <w:rPr>
          <w:rFonts w:ascii="Garamond" w:hAnsi="Garamond"/>
          <w:color w:val="000000"/>
          <w:szCs w:val="24"/>
          <w:lang w:val="de-DE"/>
        </w:rPr>
        <w:t>I</w:t>
      </w:r>
      <w:r>
        <w:rPr>
          <w:rFonts w:ascii="Garamond" w:hAnsi="Garamond"/>
          <w:color w:val="000000"/>
          <w:szCs w:val="24"/>
          <w:lang w:val="de-DE"/>
        </w:rPr>
        <w:t>n den</w:t>
      </w:r>
      <w:r w:rsidRPr="00E31550">
        <w:rPr>
          <w:rFonts w:ascii="Garamond" w:hAnsi="Garamond"/>
          <w:color w:val="000000"/>
          <w:szCs w:val="24"/>
          <w:lang w:val="de-DE"/>
        </w:rPr>
        <w:t xml:space="preserve"> </w:t>
      </w:r>
      <w:r>
        <w:rPr>
          <w:rFonts w:ascii="Garamond" w:hAnsi="Garamond"/>
          <w:color w:val="000000"/>
          <w:szCs w:val="24"/>
          <w:lang w:val="de-DE"/>
        </w:rPr>
        <w:t>›</w:t>
      </w:r>
      <w:r w:rsidRPr="00E31550">
        <w:rPr>
          <w:rFonts w:ascii="Garamond" w:hAnsi="Garamond"/>
          <w:color w:val="000000"/>
          <w:szCs w:val="24"/>
          <w:lang w:val="de-DE"/>
        </w:rPr>
        <w:t>außeralltäglichen</w:t>
      </w:r>
      <w:r>
        <w:rPr>
          <w:rFonts w:ascii="Garamond" w:hAnsi="Garamond"/>
          <w:color w:val="000000"/>
          <w:szCs w:val="24"/>
          <w:lang w:val="de-DE"/>
        </w:rPr>
        <w:t>‹</w:t>
      </w:r>
      <w:r w:rsidRPr="00E31550">
        <w:rPr>
          <w:rFonts w:ascii="Garamond" w:hAnsi="Garamond"/>
          <w:color w:val="000000"/>
          <w:szCs w:val="24"/>
          <w:lang w:val="de-DE"/>
        </w:rPr>
        <w:t xml:space="preserve"> </w:t>
      </w:r>
      <w:r>
        <w:rPr>
          <w:rFonts w:ascii="Garamond" w:hAnsi="Garamond"/>
          <w:color w:val="000000"/>
          <w:szCs w:val="24"/>
          <w:lang w:val="de-DE"/>
        </w:rPr>
        <w:t xml:space="preserve">Sinnprovinzen wird ein anderer </w:t>
      </w:r>
      <w:r w:rsidRPr="00E31550">
        <w:rPr>
          <w:rFonts w:ascii="Garamond" w:hAnsi="Garamond"/>
          <w:color w:val="000000"/>
          <w:szCs w:val="24"/>
          <w:lang w:val="de-DE"/>
        </w:rPr>
        <w:t>Wahrnehmung</w:t>
      </w:r>
      <w:r>
        <w:rPr>
          <w:rFonts w:ascii="Garamond" w:hAnsi="Garamond"/>
          <w:color w:val="000000"/>
          <w:szCs w:val="24"/>
          <w:lang w:val="de-DE"/>
        </w:rPr>
        <w:t>smodus praktiziert, der nicht auf Routine und ›selbstverständliches‹ Al</w:t>
      </w:r>
      <w:r>
        <w:rPr>
          <w:rFonts w:ascii="Garamond" w:hAnsi="Garamond"/>
          <w:color w:val="000000"/>
          <w:szCs w:val="24"/>
          <w:lang w:val="de-DE"/>
        </w:rPr>
        <w:t>l</w:t>
      </w:r>
      <w:r>
        <w:rPr>
          <w:rFonts w:ascii="Garamond" w:hAnsi="Garamond"/>
          <w:color w:val="000000"/>
          <w:szCs w:val="24"/>
          <w:lang w:val="de-DE"/>
        </w:rPr>
        <w:t>tagswissen bedacht ist. Hier wird nicht ein vertrautes Wiedererkennen praktiziert, sondern ein ›sehendes Sehen‹ wie in der Kunst (Imdahl, 1996), ein ›</w:t>
      </w:r>
      <w:r w:rsidRPr="00E31550">
        <w:rPr>
          <w:rFonts w:ascii="Garamond" w:hAnsi="Garamond"/>
          <w:color w:val="000000"/>
          <w:szCs w:val="24"/>
          <w:lang w:val="de-DE"/>
        </w:rPr>
        <w:t>hörendes Hö</w:t>
      </w:r>
      <w:r>
        <w:rPr>
          <w:rFonts w:ascii="Garamond" w:hAnsi="Garamond"/>
          <w:color w:val="000000"/>
          <w:szCs w:val="24"/>
          <w:lang w:val="de-DE"/>
        </w:rPr>
        <w:t>ren‹ und ein ›fühlendes Fü</w:t>
      </w:r>
      <w:r>
        <w:rPr>
          <w:rFonts w:ascii="Garamond" w:hAnsi="Garamond"/>
          <w:color w:val="000000"/>
          <w:szCs w:val="24"/>
          <w:lang w:val="de-DE"/>
        </w:rPr>
        <w:t>h</w:t>
      </w:r>
      <w:r>
        <w:rPr>
          <w:rFonts w:ascii="Garamond" w:hAnsi="Garamond"/>
          <w:color w:val="000000"/>
          <w:szCs w:val="24"/>
          <w:lang w:val="de-DE"/>
        </w:rPr>
        <w:t xml:space="preserve">len‹. Eine </w:t>
      </w:r>
      <w:r w:rsidRPr="003B5318">
        <w:rPr>
          <w:rFonts w:ascii="Garamond" w:hAnsi="Garamond"/>
          <w:color w:val="000000"/>
          <w:szCs w:val="24"/>
          <w:lang w:val="de-DE"/>
        </w:rPr>
        <w:t xml:space="preserve">Gleichzeitigkeit von alltäglicher und außeralltäglicher Wahrnehmung </w:t>
      </w:r>
      <w:r>
        <w:rPr>
          <w:rFonts w:ascii="Garamond" w:hAnsi="Garamond"/>
          <w:color w:val="000000"/>
          <w:szCs w:val="24"/>
          <w:lang w:val="de-DE"/>
        </w:rPr>
        <w:t xml:space="preserve">ist </w:t>
      </w:r>
      <w:r w:rsidRPr="003B5318">
        <w:rPr>
          <w:rFonts w:ascii="Garamond" w:hAnsi="Garamond"/>
          <w:color w:val="000000"/>
          <w:szCs w:val="24"/>
          <w:lang w:val="de-DE"/>
        </w:rPr>
        <w:t xml:space="preserve">nicht möglich, </w:t>
      </w:r>
      <w:r>
        <w:rPr>
          <w:rFonts w:ascii="Garamond" w:hAnsi="Garamond"/>
          <w:color w:val="000000"/>
          <w:szCs w:val="24"/>
          <w:lang w:val="de-DE"/>
        </w:rPr>
        <w:t>doch kann der ›Sprung‹</w:t>
      </w:r>
      <w:r w:rsidRPr="003B5318">
        <w:rPr>
          <w:rFonts w:ascii="Garamond" w:hAnsi="Garamond"/>
          <w:color w:val="000000"/>
          <w:szCs w:val="24"/>
          <w:lang w:val="de-DE"/>
        </w:rPr>
        <w:t xml:space="preserve"> von der alltäglichen in die ästhetische (oder religiöse) Wahrnehmung</w:t>
      </w:r>
      <w:r w:rsidRPr="003B5318">
        <w:rPr>
          <w:rFonts w:ascii="Garamond" w:hAnsi="Garamond"/>
          <w:color w:val="000000"/>
          <w:szCs w:val="24"/>
          <w:lang w:val="de-DE"/>
        </w:rPr>
        <w:t>s</w:t>
      </w:r>
      <w:r w:rsidRPr="003B5318">
        <w:rPr>
          <w:rFonts w:ascii="Garamond" w:hAnsi="Garamond"/>
          <w:color w:val="000000"/>
          <w:szCs w:val="24"/>
          <w:lang w:val="de-DE"/>
        </w:rPr>
        <w:t>weise und zurück</w:t>
      </w:r>
      <w:r w:rsidRPr="008E1AE3">
        <w:rPr>
          <w:rFonts w:ascii="Garamond" w:hAnsi="Garamond"/>
          <w:color w:val="000000"/>
          <w:szCs w:val="24"/>
          <w:lang w:val="de-DE"/>
        </w:rPr>
        <w:t xml:space="preserve"> </w:t>
      </w:r>
      <w:r>
        <w:rPr>
          <w:rFonts w:ascii="Garamond" w:hAnsi="Garamond"/>
          <w:color w:val="000000"/>
          <w:szCs w:val="24"/>
          <w:lang w:val="de-DE"/>
        </w:rPr>
        <w:t xml:space="preserve">gewissermaßen </w:t>
      </w:r>
      <w:r w:rsidRPr="003B5318">
        <w:rPr>
          <w:rFonts w:ascii="Garamond" w:hAnsi="Garamond"/>
          <w:color w:val="000000"/>
          <w:szCs w:val="24"/>
          <w:lang w:val="de-DE"/>
        </w:rPr>
        <w:t>als Kun</w:t>
      </w:r>
      <w:r>
        <w:rPr>
          <w:rFonts w:ascii="Garamond" w:hAnsi="Garamond"/>
          <w:color w:val="000000"/>
          <w:szCs w:val="24"/>
          <w:lang w:val="de-DE"/>
        </w:rPr>
        <w:t>stform geübt werden. In kollektiven Ritualen wird di</w:t>
      </w:r>
      <w:r>
        <w:rPr>
          <w:rFonts w:ascii="Garamond" w:hAnsi="Garamond"/>
          <w:color w:val="000000"/>
          <w:szCs w:val="24"/>
          <w:lang w:val="de-DE"/>
        </w:rPr>
        <w:t>e</w:t>
      </w:r>
      <w:r>
        <w:rPr>
          <w:rFonts w:ascii="Garamond" w:hAnsi="Garamond"/>
          <w:color w:val="000000"/>
          <w:szCs w:val="24"/>
          <w:lang w:val="de-DE"/>
        </w:rPr>
        <w:t>ser Sprung von der einen in die andere Wirklichkeitsform sozial gerahmt und gemeinsam prakt</w:t>
      </w:r>
      <w:r>
        <w:rPr>
          <w:rFonts w:ascii="Garamond" w:hAnsi="Garamond"/>
          <w:color w:val="000000"/>
          <w:szCs w:val="24"/>
          <w:lang w:val="de-DE"/>
        </w:rPr>
        <w:t>i</w:t>
      </w:r>
      <w:r>
        <w:rPr>
          <w:rFonts w:ascii="Garamond" w:hAnsi="Garamond"/>
          <w:color w:val="000000"/>
          <w:szCs w:val="24"/>
          <w:lang w:val="de-DE"/>
        </w:rPr>
        <w:t>ziert</w:t>
      </w:r>
      <w:r w:rsidRPr="003B5318">
        <w:rPr>
          <w:rFonts w:ascii="Garamond" w:hAnsi="Garamond"/>
          <w:color w:val="000000"/>
          <w:szCs w:val="24"/>
          <w:lang w:val="de-DE"/>
        </w:rPr>
        <w:t>,</w:t>
      </w:r>
      <w:r>
        <w:rPr>
          <w:rFonts w:ascii="Garamond" w:hAnsi="Garamond"/>
          <w:color w:val="000000"/>
          <w:szCs w:val="24"/>
          <w:lang w:val="de-DE"/>
        </w:rPr>
        <w:t xml:space="preserve"> und fällt somit leichter. </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p>
    <w:p w:rsidR="00B56222" w:rsidRPr="000314D3" w:rsidRDefault="00B56222" w:rsidP="00C40235">
      <w:pPr>
        <w:spacing w:line="309" w:lineRule="auto"/>
        <w:ind w:right="-23"/>
        <w:jc w:val="both"/>
        <w:rPr>
          <w:rFonts w:ascii="Garamond" w:hAnsi="Garamond"/>
          <w:color w:val="000000"/>
          <w:szCs w:val="24"/>
          <w:lang w:val="de-DE"/>
        </w:rPr>
      </w:pPr>
      <w:r w:rsidRPr="000314D3">
        <w:rPr>
          <w:rFonts w:ascii="Garamond" w:hAnsi="Garamond"/>
          <w:color w:val="000000"/>
          <w:szCs w:val="24"/>
          <w:lang w:val="de-DE"/>
        </w:rPr>
        <w:t xml:space="preserve">6. Glück: alltägliche und außeralltägliche Sinnprovinzen </w:t>
      </w:r>
      <w:r>
        <w:rPr>
          <w:rFonts w:ascii="Garamond" w:hAnsi="Garamond"/>
          <w:color w:val="000000"/>
          <w:szCs w:val="24"/>
          <w:lang w:val="de-DE"/>
        </w:rPr>
        <w:t>und die ›Transzendenz des Selbst‹</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r>
        <w:rPr>
          <w:rFonts w:ascii="Garamond" w:hAnsi="Garamond"/>
          <w:color w:val="000000"/>
          <w:szCs w:val="24"/>
          <w:lang w:val="de-DE"/>
        </w:rPr>
        <w:t>Die verschiedenen Sinnprovinzen der Wirklichkeit folgen unterschiedlichen Logiken: Das Glück des Alltags bedeutet</w:t>
      </w:r>
      <w:r w:rsidRPr="003B5318">
        <w:rPr>
          <w:rFonts w:ascii="Garamond" w:hAnsi="Garamond"/>
          <w:color w:val="000000"/>
          <w:szCs w:val="24"/>
          <w:lang w:val="de-DE"/>
        </w:rPr>
        <w:t xml:space="preserve"> das Herstellen einer </w:t>
      </w:r>
      <w:r>
        <w:rPr>
          <w:rFonts w:ascii="Garamond" w:hAnsi="Garamond"/>
          <w:color w:val="000000"/>
          <w:szCs w:val="24"/>
          <w:lang w:val="de-DE"/>
        </w:rPr>
        <w:t xml:space="preserve">stabilen </w:t>
      </w:r>
      <w:r w:rsidRPr="003B5318">
        <w:rPr>
          <w:rFonts w:ascii="Garamond" w:hAnsi="Garamond"/>
          <w:color w:val="000000"/>
          <w:szCs w:val="24"/>
          <w:lang w:val="de-DE"/>
        </w:rPr>
        <w:t>Wirklichkeit</w:t>
      </w:r>
      <w:r>
        <w:rPr>
          <w:rFonts w:ascii="Garamond" w:hAnsi="Garamond"/>
          <w:color w:val="000000"/>
          <w:szCs w:val="24"/>
          <w:lang w:val="de-DE"/>
        </w:rPr>
        <w:t>. Die sozial konstruierte Alltagswelt gibt dem Menschen in seiner ›exzentrischen Positionalität‹</w:t>
      </w:r>
      <w:r w:rsidRPr="003B5318">
        <w:rPr>
          <w:rFonts w:ascii="Garamond" w:hAnsi="Garamond"/>
          <w:color w:val="000000"/>
          <w:szCs w:val="24"/>
          <w:lang w:val="de-DE"/>
        </w:rPr>
        <w:t xml:space="preserve"> (Plessner</w:t>
      </w:r>
      <w:r>
        <w:rPr>
          <w:rFonts w:ascii="Garamond" w:hAnsi="Garamond"/>
          <w:color w:val="000000"/>
          <w:szCs w:val="24"/>
          <w:lang w:val="de-DE"/>
        </w:rPr>
        <w:t>, 1982b</w:t>
      </w:r>
      <w:r w:rsidRPr="003B5318">
        <w:rPr>
          <w:rFonts w:ascii="Garamond" w:hAnsi="Garamond"/>
          <w:color w:val="000000"/>
          <w:szCs w:val="24"/>
          <w:lang w:val="de-DE"/>
        </w:rPr>
        <w:t>) Sicherheit und Or</w:t>
      </w:r>
      <w:r w:rsidRPr="003B5318">
        <w:rPr>
          <w:rFonts w:ascii="Garamond" w:hAnsi="Garamond"/>
          <w:color w:val="000000"/>
          <w:szCs w:val="24"/>
          <w:lang w:val="de-DE"/>
        </w:rPr>
        <w:t>i</w:t>
      </w:r>
      <w:r w:rsidRPr="003B5318">
        <w:rPr>
          <w:rFonts w:ascii="Garamond" w:hAnsi="Garamond"/>
          <w:color w:val="000000"/>
          <w:szCs w:val="24"/>
          <w:lang w:val="de-DE"/>
        </w:rPr>
        <w:t xml:space="preserve">entierung auf </w:t>
      </w:r>
      <w:r>
        <w:rPr>
          <w:rFonts w:ascii="Garamond" w:hAnsi="Garamond"/>
          <w:color w:val="000000"/>
          <w:szCs w:val="24"/>
          <w:lang w:val="de-DE"/>
        </w:rPr>
        <w:t>dem</w:t>
      </w:r>
      <w:r w:rsidRPr="003B5318">
        <w:rPr>
          <w:rFonts w:ascii="Garamond" w:hAnsi="Garamond"/>
          <w:color w:val="000000"/>
          <w:szCs w:val="24"/>
          <w:lang w:val="de-DE"/>
        </w:rPr>
        <w:t xml:space="preserve"> immer schwanken</w:t>
      </w:r>
      <w:r>
        <w:rPr>
          <w:rFonts w:ascii="Garamond" w:hAnsi="Garamond"/>
          <w:color w:val="000000"/>
          <w:szCs w:val="24"/>
          <w:lang w:val="de-DE"/>
        </w:rPr>
        <w:t>den Grund seiner Existenz.</w:t>
      </w:r>
      <w:r w:rsidRPr="003B5318">
        <w:rPr>
          <w:rFonts w:ascii="Garamond" w:hAnsi="Garamond"/>
          <w:color w:val="000000"/>
          <w:szCs w:val="24"/>
          <w:lang w:val="de-DE"/>
        </w:rPr>
        <w:t xml:space="preserve"> </w:t>
      </w:r>
      <w:r>
        <w:rPr>
          <w:rFonts w:ascii="Garamond" w:hAnsi="Garamond"/>
          <w:color w:val="000000"/>
          <w:szCs w:val="24"/>
          <w:lang w:val="de-DE"/>
        </w:rPr>
        <w:t>Der Mensch ist in seiner Exi</w:t>
      </w:r>
      <w:r>
        <w:rPr>
          <w:rFonts w:ascii="Garamond" w:hAnsi="Garamond"/>
          <w:color w:val="000000"/>
          <w:szCs w:val="24"/>
          <w:lang w:val="de-DE"/>
        </w:rPr>
        <w:t>s</w:t>
      </w:r>
      <w:r>
        <w:rPr>
          <w:rFonts w:ascii="Garamond" w:hAnsi="Garamond"/>
          <w:color w:val="000000"/>
          <w:szCs w:val="24"/>
          <w:lang w:val="de-DE"/>
        </w:rPr>
        <w:t>tenz biologisch nicht determiniert, weder durch Instinkte noch durch eine körperliche Aussta</w:t>
      </w:r>
      <w:r>
        <w:rPr>
          <w:rFonts w:ascii="Garamond" w:hAnsi="Garamond"/>
          <w:color w:val="000000"/>
          <w:szCs w:val="24"/>
          <w:lang w:val="de-DE"/>
        </w:rPr>
        <w:t>t</w:t>
      </w:r>
      <w:r>
        <w:rPr>
          <w:rFonts w:ascii="Garamond" w:hAnsi="Garamond"/>
          <w:color w:val="000000"/>
          <w:szCs w:val="24"/>
          <w:lang w:val="de-DE"/>
        </w:rPr>
        <w:t>tung ist er auf nur eine Lebensweise festgelegt wie andere Arten. Aufgrund des ›</w:t>
      </w:r>
      <w:r w:rsidRPr="003B5318">
        <w:rPr>
          <w:rFonts w:ascii="Garamond" w:hAnsi="Garamond"/>
          <w:color w:val="000000"/>
          <w:szCs w:val="24"/>
          <w:lang w:val="de-DE"/>
        </w:rPr>
        <w:t>Nic</w:t>
      </w:r>
      <w:r>
        <w:rPr>
          <w:rFonts w:ascii="Garamond" w:hAnsi="Garamond"/>
          <w:color w:val="000000"/>
          <w:szCs w:val="24"/>
          <w:lang w:val="de-DE"/>
        </w:rPr>
        <w:t>h</w:t>
      </w:r>
      <w:r w:rsidRPr="003B5318">
        <w:rPr>
          <w:rFonts w:ascii="Garamond" w:hAnsi="Garamond"/>
          <w:color w:val="000000"/>
          <w:szCs w:val="24"/>
          <w:lang w:val="de-DE"/>
        </w:rPr>
        <w:t>t</w:t>
      </w:r>
      <w:r>
        <w:rPr>
          <w:rFonts w:ascii="Garamond" w:hAnsi="Garamond"/>
          <w:color w:val="000000"/>
          <w:szCs w:val="24"/>
          <w:lang w:val="de-DE"/>
        </w:rPr>
        <w:t>f</w:t>
      </w:r>
      <w:r w:rsidRPr="003B5318">
        <w:rPr>
          <w:rFonts w:ascii="Garamond" w:hAnsi="Garamond"/>
          <w:color w:val="000000"/>
          <w:szCs w:val="24"/>
          <w:lang w:val="de-DE"/>
        </w:rPr>
        <w:t>estgestell</w:t>
      </w:r>
      <w:r w:rsidRPr="003B5318">
        <w:rPr>
          <w:rFonts w:ascii="Garamond" w:hAnsi="Garamond"/>
          <w:color w:val="000000"/>
          <w:szCs w:val="24"/>
          <w:lang w:val="de-DE"/>
        </w:rPr>
        <w:t>t</w:t>
      </w:r>
      <w:r w:rsidRPr="003B5318">
        <w:rPr>
          <w:rFonts w:ascii="Garamond" w:hAnsi="Garamond"/>
          <w:color w:val="000000"/>
          <w:szCs w:val="24"/>
          <w:lang w:val="de-DE"/>
        </w:rPr>
        <w:t>sein</w:t>
      </w:r>
      <w:r>
        <w:rPr>
          <w:rFonts w:ascii="Garamond" w:hAnsi="Garamond"/>
          <w:color w:val="000000"/>
          <w:szCs w:val="24"/>
          <w:lang w:val="de-DE"/>
        </w:rPr>
        <w:t xml:space="preserve">s‹ </w:t>
      </w:r>
      <w:r w:rsidRPr="003B5318">
        <w:rPr>
          <w:rFonts w:ascii="Garamond" w:hAnsi="Garamond"/>
          <w:color w:val="000000"/>
          <w:szCs w:val="24"/>
          <w:lang w:val="de-DE"/>
        </w:rPr>
        <w:t>seines D</w:t>
      </w:r>
      <w:r>
        <w:rPr>
          <w:rFonts w:ascii="Garamond" w:hAnsi="Garamond"/>
          <w:color w:val="000000"/>
          <w:szCs w:val="24"/>
          <w:lang w:val="de-DE"/>
        </w:rPr>
        <w:t>aseins,  aufgrund der Formbarkeit und Flexibilität der menschlichen Existenz, benötigt die Stabilität des gemeinsam geteilten, selbstverständlichen Wissens und Wahrnehmens. Deshalb sollen in der Alltagswirklichkeit ››</w:t>
      </w:r>
      <w:r w:rsidRPr="003B5318">
        <w:rPr>
          <w:rFonts w:ascii="Garamond" w:hAnsi="Garamond"/>
          <w:color w:val="000000"/>
          <w:szCs w:val="24"/>
          <w:lang w:val="de-DE"/>
        </w:rPr>
        <w:t>Sicherheit, Ordnung, Ü</w:t>
      </w:r>
      <w:r>
        <w:rPr>
          <w:rFonts w:ascii="Garamond" w:hAnsi="Garamond"/>
          <w:color w:val="000000"/>
          <w:szCs w:val="24"/>
          <w:lang w:val="de-DE"/>
        </w:rPr>
        <w:t>berschaubarkeit und Planba</w:t>
      </w:r>
      <w:r>
        <w:rPr>
          <w:rFonts w:ascii="Garamond" w:hAnsi="Garamond"/>
          <w:color w:val="000000"/>
          <w:szCs w:val="24"/>
          <w:lang w:val="de-DE"/>
        </w:rPr>
        <w:t>r</w:t>
      </w:r>
      <w:r>
        <w:rPr>
          <w:rFonts w:ascii="Garamond" w:hAnsi="Garamond"/>
          <w:color w:val="000000"/>
          <w:szCs w:val="24"/>
          <w:lang w:val="de-DE"/>
        </w:rPr>
        <w:t>keit‹‹</w:t>
      </w:r>
      <w:r w:rsidRPr="003B5318">
        <w:rPr>
          <w:rFonts w:ascii="Garamond" w:hAnsi="Garamond"/>
          <w:color w:val="000000"/>
          <w:szCs w:val="24"/>
          <w:lang w:val="de-DE"/>
        </w:rPr>
        <w:t xml:space="preserve"> </w:t>
      </w:r>
      <w:r>
        <w:rPr>
          <w:rFonts w:ascii="Garamond" w:hAnsi="Garamond"/>
          <w:color w:val="000000"/>
          <w:szCs w:val="24"/>
          <w:lang w:val="de-DE"/>
        </w:rPr>
        <w:t xml:space="preserve">durch soziale Handlungs- und Denkroutinen hergestellt werden </w:t>
      </w:r>
      <w:r w:rsidRPr="003B5318">
        <w:rPr>
          <w:rFonts w:ascii="Garamond" w:hAnsi="Garamond"/>
          <w:color w:val="000000"/>
          <w:szCs w:val="24"/>
          <w:lang w:val="de-DE"/>
        </w:rPr>
        <w:t xml:space="preserve">(vgl. </w:t>
      </w:r>
      <w:r>
        <w:rPr>
          <w:rFonts w:ascii="Garamond" w:hAnsi="Garamond"/>
          <w:color w:val="000000"/>
          <w:szCs w:val="24"/>
          <w:lang w:val="de-DE"/>
        </w:rPr>
        <w:t xml:space="preserve">auch </w:t>
      </w:r>
      <w:r w:rsidRPr="003B5318">
        <w:rPr>
          <w:rFonts w:ascii="Garamond" w:hAnsi="Garamond"/>
          <w:color w:val="000000"/>
          <w:szCs w:val="24"/>
          <w:lang w:val="de-DE"/>
        </w:rPr>
        <w:t>Soeffner</w:t>
      </w:r>
      <w:r>
        <w:rPr>
          <w:rFonts w:ascii="Garamond" w:hAnsi="Garamond"/>
          <w:color w:val="000000"/>
          <w:szCs w:val="24"/>
          <w:lang w:val="de-DE"/>
        </w:rPr>
        <w:t>,</w:t>
      </w:r>
      <w:r w:rsidRPr="003B5318">
        <w:rPr>
          <w:rFonts w:ascii="Garamond" w:hAnsi="Garamond"/>
          <w:color w:val="000000"/>
          <w:szCs w:val="24"/>
          <w:lang w:val="de-DE"/>
        </w:rPr>
        <w:t xml:space="preserve"> 2010</w:t>
      </w:r>
      <w:r>
        <w:rPr>
          <w:rFonts w:ascii="Garamond" w:hAnsi="Garamond"/>
          <w:color w:val="000000"/>
          <w:szCs w:val="24"/>
          <w:lang w:val="de-DE"/>
        </w:rPr>
        <w:t>, S.</w:t>
      </w:r>
      <w:r w:rsidRPr="003B5318">
        <w:rPr>
          <w:rFonts w:ascii="Garamond" w:hAnsi="Garamond"/>
          <w:color w:val="000000"/>
          <w:szCs w:val="24"/>
          <w:lang w:val="de-DE"/>
        </w:rPr>
        <w:t xml:space="preserve"> 436)</w:t>
      </w:r>
      <w:r>
        <w:rPr>
          <w:rFonts w:ascii="Garamond" w:hAnsi="Garamond"/>
          <w:color w:val="000000"/>
          <w:szCs w:val="24"/>
          <w:lang w:val="de-DE"/>
        </w:rPr>
        <w:t>; dass diese Handlungs- und Denkroutinen sozial konstruiert sind, bleibt in der Regel ve</w:t>
      </w:r>
      <w:r>
        <w:rPr>
          <w:rFonts w:ascii="Garamond" w:hAnsi="Garamond"/>
          <w:color w:val="000000"/>
          <w:szCs w:val="24"/>
          <w:lang w:val="de-DE"/>
        </w:rPr>
        <w:t>r</w:t>
      </w:r>
      <w:r>
        <w:rPr>
          <w:rFonts w:ascii="Garamond" w:hAnsi="Garamond"/>
          <w:color w:val="000000"/>
          <w:szCs w:val="24"/>
          <w:lang w:val="de-DE"/>
        </w:rPr>
        <w:t>borgen.</w:t>
      </w:r>
      <w:r w:rsidRPr="003B5318">
        <w:rPr>
          <w:rFonts w:ascii="Garamond" w:hAnsi="Garamond"/>
          <w:color w:val="000000"/>
          <w:szCs w:val="24"/>
          <w:lang w:val="de-DE"/>
        </w:rPr>
        <w:t xml:space="preserve"> Das Gelingen dieser fragilen Ordnung der Lebenswelt</w:t>
      </w:r>
      <w:r>
        <w:rPr>
          <w:rFonts w:ascii="Garamond" w:hAnsi="Garamond"/>
          <w:color w:val="000000"/>
          <w:szCs w:val="24"/>
          <w:lang w:val="de-DE"/>
        </w:rPr>
        <w:t xml:space="preserve"> ist nicht immer gewiss; doch diese</w:t>
      </w:r>
      <w:r w:rsidRPr="003B5318">
        <w:rPr>
          <w:rFonts w:ascii="Garamond" w:hAnsi="Garamond"/>
          <w:color w:val="000000"/>
          <w:szCs w:val="24"/>
          <w:lang w:val="de-DE"/>
        </w:rPr>
        <w:t xml:space="preserve"> ver</w:t>
      </w:r>
      <w:r>
        <w:rPr>
          <w:rFonts w:ascii="Garamond" w:hAnsi="Garamond"/>
          <w:color w:val="000000"/>
          <w:szCs w:val="24"/>
          <w:lang w:val="de-DE"/>
        </w:rPr>
        <w:t>bürgt das ›Glück‹</w:t>
      </w:r>
      <w:r w:rsidRPr="003B5318">
        <w:rPr>
          <w:rFonts w:ascii="Garamond" w:hAnsi="Garamond"/>
          <w:color w:val="000000"/>
          <w:szCs w:val="24"/>
          <w:lang w:val="de-DE"/>
        </w:rPr>
        <w:t xml:space="preserve"> des Alltags – ein Glück, das in der Re</w:t>
      </w:r>
      <w:r>
        <w:rPr>
          <w:rFonts w:ascii="Garamond" w:hAnsi="Garamond"/>
          <w:color w:val="000000"/>
          <w:szCs w:val="24"/>
          <w:lang w:val="de-DE"/>
        </w:rPr>
        <w:t>gel nicht ins Bewusstsein tritt,</w:t>
      </w:r>
      <w:r w:rsidRPr="003B5318">
        <w:rPr>
          <w:rFonts w:ascii="Garamond" w:hAnsi="Garamond"/>
          <w:color w:val="000000"/>
          <w:szCs w:val="24"/>
          <w:lang w:val="de-DE"/>
        </w:rPr>
        <w:t xml:space="preserve"> außer bei leidgeprüften</w:t>
      </w:r>
      <w:r>
        <w:rPr>
          <w:rFonts w:ascii="Garamond" w:hAnsi="Garamond"/>
          <w:color w:val="000000"/>
          <w:szCs w:val="24"/>
          <w:lang w:val="de-DE"/>
        </w:rPr>
        <w:t>, traumatisierten Menschen</w:t>
      </w:r>
      <w:r w:rsidRPr="003B5318">
        <w:rPr>
          <w:rFonts w:ascii="Garamond" w:hAnsi="Garamond"/>
          <w:color w:val="000000"/>
          <w:szCs w:val="24"/>
          <w:lang w:val="de-DE"/>
        </w:rPr>
        <w:t xml:space="preserve">. </w:t>
      </w:r>
    </w:p>
    <w:p w:rsidR="00B56222" w:rsidRDefault="00B56222" w:rsidP="00C40235">
      <w:pPr>
        <w:spacing w:line="309" w:lineRule="auto"/>
        <w:ind w:right="-23"/>
        <w:jc w:val="both"/>
        <w:rPr>
          <w:rFonts w:ascii="Garamond" w:hAnsi="Garamond"/>
          <w:color w:val="000000"/>
          <w:szCs w:val="24"/>
          <w:lang w:val="de-DE"/>
        </w:rPr>
      </w:pPr>
    </w:p>
    <w:p w:rsidR="00B56222" w:rsidRPr="00E31550" w:rsidRDefault="00B56222" w:rsidP="00C40235">
      <w:pPr>
        <w:spacing w:line="309" w:lineRule="auto"/>
        <w:ind w:right="-23"/>
        <w:jc w:val="both"/>
        <w:rPr>
          <w:rFonts w:ascii="Garamond" w:hAnsi="Garamond"/>
          <w:color w:val="000000"/>
          <w:szCs w:val="24"/>
          <w:lang w:val="de-DE"/>
        </w:rPr>
      </w:pPr>
      <w:r w:rsidRPr="00333F1A">
        <w:rPr>
          <w:rFonts w:ascii="Garamond" w:hAnsi="Garamond"/>
          <w:color w:val="000000"/>
          <w:szCs w:val="24"/>
          <w:lang w:val="de-DE"/>
        </w:rPr>
        <w:t>Die außeralltägliche Wahrnehmung</w:t>
      </w:r>
      <w:r>
        <w:rPr>
          <w:rFonts w:ascii="Garamond" w:hAnsi="Garamond"/>
          <w:color w:val="000000"/>
          <w:szCs w:val="24"/>
          <w:lang w:val="de-DE"/>
        </w:rPr>
        <w:t xml:space="preserve"> hingegen</w:t>
      </w:r>
      <w:r w:rsidRPr="00333F1A">
        <w:rPr>
          <w:rFonts w:ascii="Garamond" w:hAnsi="Garamond"/>
          <w:color w:val="000000"/>
          <w:szCs w:val="24"/>
          <w:lang w:val="de-DE"/>
        </w:rPr>
        <w:t xml:space="preserve">, </w:t>
      </w:r>
      <w:r>
        <w:rPr>
          <w:rFonts w:ascii="Garamond" w:hAnsi="Garamond"/>
          <w:color w:val="000000"/>
          <w:szCs w:val="24"/>
          <w:lang w:val="de-DE"/>
        </w:rPr>
        <w:t>sowie</w:t>
      </w:r>
      <w:r w:rsidRPr="00333F1A">
        <w:rPr>
          <w:rFonts w:ascii="Garamond" w:hAnsi="Garamond"/>
          <w:color w:val="000000"/>
          <w:szCs w:val="24"/>
          <w:lang w:val="de-DE"/>
        </w:rPr>
        <w:t xml:space="preserve"> das </w:t>
      </w:r>
      <w:r>
        <w:rPr>
          <w:rFonts w:ascii="Garamond" w:hAnsi="Garamond"/>
          <w:color w:val="000000"/>
          <w:szCs w:val="24"/>
          <w:lang w:val="de-DE"/>
        </w:rPr>
        <w:t xml:space="preserve">mögliche </w:t>
      </w:r>
      <w:r w:rsidRPr="00333F1A">
        <w:rPr>
          <w:rFonts w:ascii="Garamond" w:hAnsi="Garamond"/>
          <w:color w:val="000000"/>
          <w:szCs w:val="24"/>
          <w:lang w:val="de-DE"/>
        </w:rPr>
        <w:t>Glück, das damit verknüpft ist, beruht auf der gleichen Unsicherheit und Endlichkeit des Daseins sowie auf der Einsicht in die prinzipielle Bedrohtheit der menschlichen Existenz</w:t>
      </w:r>
      <w:r>
        <w:rPr>
          <w:rFonts w:ascii="Garamond" w:hAnsi="Garamond"/>
          <w:color w:val="000000"/>
          <w:szCs w:val="24"/>
          <w:lang w:val="de-DE"/>
        </w:rPr>
        <w:t xml:space="preserve">. Hier wird jedoch </w:t>
      </w:r>
      <w:r w:rsidRPr="00333F1A">
        <w:rPr>
          <w:rFonts w:ascii="Garamond" w:hAnsi="Garamond"/>
          <w:color w:val="000000"/>
          <w:szCs w:val="24"/>
          <w:lang w:val="de-DE"/>
        </w:rPr>
        <w:t>eine andere Lösung</w:t>
      </w:r>
      <w:r>
        <w:rPr>
          <w:rFonts w:ascii="Garamond" w:hAnsi="Garamond"/>
          <w:color w:val="000000"/>
          <w:szCs w:val="24"/>
          <w:lang w:val="de-DE"/>
        </w:rPr>
        <w:t xml:space="preserve"> g</w:t>
      </w:r>
      <w:r>
        <w:rPr>
          <w:rFonts w:ascii="Garamond" w:hAnsi="Garamond"/>
          <w:color w:val="000000"/>
          <w:szCs w:val="24"/>
          <w:lang w:val="de-DE"/>
        </w:rPr>
        <w:t>e</w:t>
      </w:r>
      <w:r>
        <w:rPr>
          <w:rFonts w:ascii="Garamond" w:hAnsi="Garamond"/>
          <w:color w:val="000000"/>
          <w:szCs w:val="24"/>
          <w:lang w:val="de-DE"/>
        </w:rPr>
        <w:t>wählt: ››</w:t>
      </w:r>
      <w:r w:rsidRPr="00333F1A">
        <w:rPr>
          <w:rFonts w:ascii="Garamond" w:hAnsi="Garamond"/>
          <w:color w:val="000000"/>
          <w:szCs w:val="24"/>
          <w:lang w:val="de-DE"/>
        </w:rPr>
        <w:t>Das Glück der ästhetischen Erfahrung besteht dann, sofern man es zu fassen bekommt, in dem Erstaunen über das unwahrscheinliche – jenseits des praktisch Möglichen – Eintreten eines Gleichgewichts, einer Balance, in der die existenzielle Endlichkeit und B</w:t>
      </w:r>
      <w:r>
        <w:rPr>
          <w:rFonts w:ascii="Garamond" w:hAnsi="Garamond"/>
          <w:color w:val="000000"/>
          <w:szCs w:val="24"/>
          <w:lang w:val="de-DE"/>
        </w:rPr>
        <w:t>edürftigkeit […]</w:t>
      </w:r>
      <w:r w:rsidRPr="00333F1A">
        <w:rPr>
          <w:rFonts w:ascii="Garamond" w:hAnsi="Garamond"/>
          <w:color w:val="000000"/>
          <w:szCs w:val="24"/>
          <w:lang w:val="de-DE"/>
        </w:rPr>
        <w:t xml:space="preserve"> eben nicht kaschiert oder gar gänzlich zum Vergessen gebracht werden darf. </w:t>
      </w:r>
      <w:r w:rsidRPr="00C35BB3">
        <w:rPr>
          <w:rFonts w:ascii="Garamond" w:hAnsi="Garamond"/>
          <w:color w:val="000000"/>
          <w:szCs w:val="24"/>
          <w:lang w:val="de-DE"/>
        </w:rPr>
        <w:t>Im Gegenteil: die Freude über das unverhoffte, zwar flüchtige, aber sich in die Erinnerung einbrennende Gelingen der Balance lebt gerade von der punktuellen Überwindung jener prinzi</w:t>
      </w:r>
      <w:r>
        <w:rPr>
          <w:rFonts w:ascii="Garamond" w:hAnsi="Garamond"/>
          <w:color w:val="000000"/>
          <w:szCs w:val="24"/>
          <w:lang w:val="de-DE"/>
        </w:rPr>
        <w:t>piellen Bedrohung, die von der ›</w:t>
      </w:r>
      <w:r w:rsidRPr="00C35BB3">
        <w:rPr>
          <w:rFonts w:ascii="Garamond" w:hAnsi="Garamond"/>
          <w:color w:val="000000"/>
          <w:szCs w:val="24"/>
          <w:lang w:val="de-DE"/>
        </w:rPr>
        <w:t>Brüchigkeit des Mun</w:t>
      </w:r>
      <w:r>
        <w:rPr>
          <w:rFonts w:ascii="Garamond" w:hAnsi="Garamond"/>
          <w:color w:val="000000"/>
          <w:szCs w:val="24"/>
          <w:lang w:val="de-DE"/>
        </w:rPr>
        <w:t>danen‹</w:t>
      </w:r>
      <w:r w:rsidRPr="00C35BB3">
        <w:rPr>
          <w:rFonts w:ascii="Garamond" w:hAnsi="Garamond"/>
          <w:color w:val="000000"/>
          <w:szCs w:val="24"/>
          <w:lang w:val="de-DE"/>
        </w:rPr>
        <w:t xml:space="preserve"> (Alfred Schütz) ausgeht.</w:t>
      </w:r>
      <w:r>
        <w:rPr>
          <w:rFonts w:ascii="Garamond" w:hAnsi="Garamond"/>
          <w:color w:val="000000"/>
          <w:szCs w:val="24"/>
          <w:lang w:val="de-DE"/>
        </w:rPr>
        <w:t>‹‹</w:t>
      </w:r>
      <w:r w:rsidRPr="00C35BB3">
        <w:rPr>
          <w:rFonts w:ascii="Garamond" w:hAnsi="Garamond"/>
          <w:color w:val="000000"/>
          <w:szCs w:val="24"/>
          <w:lang w:val="de-DE"/>
        </w:rPr>
        <w:t xml:space="preserve"> </w:t>
      </w:r>
      <w:r>
        <w:rPr>
          <w:rFonts w:ascii="Garamond" w:hAnsi="Garamond"/>
          <w:color w:val="000000"/>
          <w:szCs w:val="24"/>
          <w:lang w:val="de-DE"/>
        </w:rPr>
        <w:t>(vgl. Soeffner, 2010, S.</w:t>
      </w:r>
      <w:r w:rsidRPr="00E31550">
        <w:rPr>
          <w:rFonts w:ascii="Garamond" w:hAnsi="Garamond"/>
          <w:color w:val="000000"/>
          <w:szCs w:val="24"/>
          <w:lang w:val="de-DE"/>
        </w:rPr>
        <w:t xml:space="preserve"> 432)</w:t>
      </w:r>
      <w:r>
        <w:rPr>
          <w:rFonts w:ascii="Garamond" w:hAnsi="Garamond"/>
          <w:color w:val="000000"/>
          <w:szCs w:val="24"/>
          <w:lang w:val="de-DE"/>
        </w:rPr>
        <w:t>.</w:t>
      </w:r>
      <w:r w:rsidRPr="00E31550">
        <w:rPr>
          <w:rFonts w:ascii="Garamond" w:hAnsi="Garamond"/>
          <w:color w:val="000000"/>
          <w:szCs w:val="24"/>
          <w:lang w:val="de-DE"/>
        </w:rPr>
        <w:t xml:space="preserve"> Mit ei</w:t>
      </w:r>
      <w:r>
        <w:rPr>
          <w:rFonts w:ascii="Garamond" w:hAnsi="Garamond"/>
          <w:color w:val="000000"/>
          <w:szCs w:val="24"/>
          <w:lang w:val="de-DE"/>
        </w:rPr>
        <w:t>nem ›Sprung‹</w:t>
      </w:r>
      <w:r w:rsidRPr="00E31550">
        <w:rPr>
          <w:rFonts w:ascii="Garamond" w:hAnsi="Garamond"/>
          <w:color w:val="000000"/>
          <w:szCs w:val="24"/>
          <w:lang w:val="de-DE"/>
        </w:rPr>
        <w:t xml:space="preserve"> </w:t>
      </w:r>
      <w:r>
        <w:rPr>
          <w:rFonts w:ascii="Garamond" w:hAnsi="Garamond"/>
          <w:color w:val="000000"/>
          <w:szCs w:val="24"/>
          <w:lang w:val="de-DE"/>
        </w:rPr>
        <w:t xml:space="preserve">aus der Alltagswelt </w:t>
      </w:r>
      <w:r w:rsidRPr="00E31550">
        <w:rPr>
          <w:rFonts w:ascii="Garamond" w:hAnsi="Garamond"/>
          <w:color w:val="000000"/>
          <w:szCs w:val="24"/>
          <w:lang w:val="de-DE"/>
        </w:rPr>
        <w:t xml:space="preserve">in die ästhetische </w:t>
      </w:r>
      <w:r>
        <w:rPr>
          <w:rFonts w:ascii="Garamond" w:hAnsi="Garamond"/>
          <w:color w:val="000000"/>
          <w:szCs w:val="24"/>
          <w:lang w:val="de-DE"/>
        </w:rPr>
        <w:t xml:space="preserve">Wirklichkeit </w:t>
      </w:r>
      <w:r w:rsidRPr="00E31550">
        <w:rPr>
          <w:rFonts w:ascii="Garamond" w:hAnsi="Garamond"/>
          <w:color w:val="000000"/>
          <w:szCs w:val="24"/>
          <w:lang w:val="de-DE"/>
        </w:rPr>
        <w:t>wird eine Weise der Wahrne</w:t>
      </w:r>
      <w:r w:rsidRPr="00E31550">
        <w:rPr>
          <w:rFonts w:ascii="Garamond" w:hAnsi="Garamond"/>
          <w:color w:val="000000"/>
          <w:szCs w:val="24"/>
          <w:lang w:val="de-DE"/>
        </w:rPr>
        <w:t>h</w:t>
      </w:r>
      <w:r w:rsidRPr="00E31550">
        <w:rPr>
          <w:rFonts w:ascii="Garamond" w:hAnsi="Garamond"/>
          <w:color w:val="000000"/>
          <w:szCs w:val="24"/>
          <w:lang w:val="de-DE"/>
        </w:rPr>
        <w:t>mung prakti</w:t>
      </w:r>
      <w:r>
        <w:rPr>
          <w:rFonts w:ascii="Garamond" w:hAnsi="Garamond"/>
          <w:color w:val="000000"/>
          <w:szCs w:val="24"/>
          <w:lang w:val="de-DE"/>
        </w:rPr>
        <w:t>ziert,</w:t>
      </w:r>
      <w:r w:rsidRPr="00E31550">
        <w:rPr>
          <w:rFonts w:ascii="Garamond" w:hAnsi="Garamond"/>
          <w:color w:val="000000"/>
          <w:szCs w:val="24"/>
          <w:lang w:val="de-DE"/>
        </w:rPr>
        <w:t xml:space="preserve"> di</w:t>
      </w:r>
      <w:r>
        <w:rPr>
          <w:rFonts w:ascii="Garamond" w:hAnsi="Garamond"/>
          <w:color w:val="000000"/>
          <w:szCs w:val="24"/>
          <w:lang w:val="de-DE"/>
        </w:rPr>
        <w:t>e nicht im Vergessen</w:t>
      </w:r>
      <w:r w:rsidRPr="009E7DCF">
        <w:rPr>
          <w:rFonts w:ascii="Garamond" w:hAnsi="Garamond"/>
          <w:color w:val="000000"/>
          <w:szCs w:val="24"/>
          <w:lang w:val="de-DE"/>
        </w:rPr>
        <w:t xml:space="preserve"> </w:t>
      </w:r>
      <w:r w:rsidRPr="00E31550">
        <w:rPr>
          <w:rFonts w:ascii="Garamond" w:hAnsi="Garamond"/>
          <w:color w:val="000000"/>
          <w:szCs w:val="24"/>
          <w:lang w:val="de-DE"/>
        </w:rPr>
        <w:t>der existentiellen Bedrohtheit</w:t>
      </w:r>
      <w:r>
        <w:rPr>
          <w:rFonts w:ascii="Garamond" w:hAnsi="Garamond"/>
          <w:color w:val="000000"/>
          <w:szCs w:val="24"/>
          <w:lang w:val="de-DE"/>
        </w:rPr>
        <w:t>, sondern im Schweben und im Spiel eine punktuelle</w:t>
      </w:r>
      <w:r w:rsidRPr="00E31550">
        <w:rPr>
          <w:rFonts w:ascii="Garamond" w:hAnsi="Garamond"/>
          <w:color w:val="000000"/>
          <w:szCs w:val="24"/>
          <w:lang w:val="de-DE"/>
        </w:rPr>
        <w:t xml:space="preserve"> Lösung sucht</w:t>
      </w:r>
      <w:r>
        <w:rPr>
          <w:rFonts w:ascii="Garamond" w:hAnsi="Garamond"/>
          <w:color w:val="000000"/>
          <w:szCs w:val="24"/>
          <w:lang w:val="de-DE"/>
        </w:rPr>
        <w:t>. Ihr</w:t>
      </w:r>
      <w:r w:rsidRPr="00E31550">
        <w:rPr>
          <w:rFonts w:ascii="Garamond" w:hAnsi="Garamond"/>
          <w:color w:val="000000"/>
          <w:szCs w:val="24"/>
          <w:lang w:val="de-DE"/>
        </w:rPr>
        <w:t xml:space="preserve"> </w:t>
      </w:r>
      <w:r>
        <w:rPr>
          <w:rFonts w:ascii="Garamond" w:hAnsi="Garamond"/>
          <w:color w:val="000000"/>
          <w:szCs w:val="24"/>
          <w:lang w:val="de-DE"/>
        </w:rPr>
        <w:t xml:space="preserve">Ziel ist dabei nicht nur das Schöne - </w:t>
      </w:r>
      <w:r w:rsidRPr="00E31550">
        <w:rPr>
          <w:rFonts w:ascii="Garamond" w:hAnsi="Garamond"/>
          <w:color w:val="000000"/>
          <w:szCs w:val="24"/>
          <w:lang w:val="de-DE"/>
        </w:rPr>
        <w:t>was für ein Glück,</w:t>
      </w:r>
      <w:r>
        <w:rPr>
          <w:rFonts w:ascii="Garamond" w:hAnsi="Garamond"/>
          <w:color w:val="000000"/>
          <w:szCs w:val="24"/>
          <w:lang w:val="de-DE"/>
        </w:rPr>
        <w:t xml:space="preserve"> wenn es sich dennoch einstellt -, sondern die gelungene Balance</w:t>
      </w:r>
      <w:r w:rsidRPr="00E31550">
        <w:rPr>
          <w:rFonts w:ascii="Garamond" w:hAnsi="Garamond"/>
          <w:color w:val="000000"/>
          <w:szCs w:val="24"/>
          <w:lang w:val="de-DE"/>
        </w:rPr>
        <w:t xml:space="preserve"> von Schwere in einem Moment der Leichtigkeit</w:t>
      </w:r>
      <w:r>
        <w:rPr>
          <w:rFonts w:ascii="Garamond" w:hAnsi="Garamond"/>
          <w:color w:val="000000"/>
          <w:szCs w:val="24"/>
          <w:lang w:val="de-DE"/>
        </w:rPr>
        <w:t xml:space="preserve">. Das Glück der ästhetischen Erfahrung ist die </w:t>
      </w:r>
      <w:r w:rsidRPr="00E31550">
        <w:rPr>
          <w:rFonts w:ascii="Garamond" w:hAnsi="Garamond"/>
          <w:color w:val="000000"/>
          <w:szCs w:val="24"/>
          <w:lang w:val="de-DE"/>
        </w:rPr>
        <w:t xml:space="preserve">immer </w:t>
      </w:r>
      <w:r>
        <w:rPr>
          <w:rFonts w:ascii="Garamond" w:hAnsi="Garamond"/>
          <w:color w:val="000000"/>
          <w:szCs w:val="24"/>
          <w:lang w:val="de-DE"/>
        </w:rPr>
        <w:t xml:space="preserve">unwahrscheinliche und </w:t>
      </w:r>
      <w:r w:rsidRPr="00E31550">
        <w:rPr>
          <w:rFonts w:ascii="Garamond" w:hAnsi="Garamond"/>
          <w:color w:val="000000"/>
          <w:szCs w:val="24"/>
          <w:lang w:val="de-DE"/>
        </w:rPr>
        <w:t xml:space="preserve">überraschende </w:t>
      </w:r>
      <w:r>
        <w:rPr>
          <w:rFonts w:ascii="Garamond" w:hAnsi="Garamond"/>
          <w:color w:val="000000"/>
          <w:szCs w:val="24"/>
          <w:lang w:val="de-DE"/>
        </w:rPr>
        <w:t>punktuelle Überwindung der</w:t>
      </w:r>
      <w:r w:rsidRPr="00E31550">
        <w:rPr>
          <w:rFonts w:ascii="Garamond" w:hAnsi="Garamond"/>
          <w:color w:val="000000"/>
          <w:szCs w:val="24"/>
          <w:lang w:val="de-DE"/>
        </w:rPr>
        <w:t xml:space="preserve"> Bedrohung und des Zerfalls, der unsere L</w:t>
      </w:r>
      <w:r w:rsidRPr="00E31550">
        <w:rPr>
          <w:rFonts w:ascii="Garamond" w:hAnsi="Garamond"/>
          <w:color w:val="000000"/>
          <w:szCs w:val="24"/>
          <w:lang w:val="de-DE"/>
        </w:rPr>
        <w:t>e</w:t>
      </w:r>
      <w:r w:rsidRPr="00E31550">
        <w:rPr>
          <w:rFonts w:ascii="Garamond" w:hAnsi="Garamond"/>
          <w:color w:val="000000"/>
          <w:szCs w:val="24"/>
          <w:lang w:val="de-DE"/>
        </w:rPr>
        <w:t xml:space="preserve">benswelt </w:t>
      </w:r>
      <w:r>
        <w:rPr>
          <w:rFonts w:ascii="Garamond" w:hAnsi="Garamond"/>
          <w:color w:val="000000"/>
          <w:szCs w:val="24"/>
          <w:lang w:val="de-DE"/>
        </w:rPr>
        <w:t xml:space="preserve">grundsätzlich </w:t>
      </w:r>
      <w:r w:rsidRPr="00E31550">
        <w:rPr>
          <w:rFonts w:ascii="Garamond" w:hAnsi="Garamond"/>
          <w:color w:val="000000"/>
          <w:szCs w:val="24"/>
          <w:lang w:val="de-DE"/>
        </w:rPr>
        <w:t xml:space="preserve">überschattet. </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r w:rsidRPr="00E31550">
        <w:rPr>
          <w:rFonts w:ascii="Garamond" w:hAnsi="Garamond"/>
          <w:color w:val="000000"/>
          <w:szCs w:val="24"/>
          <w:lang w:val="de-DE"/>
        </w:rPr>
        <w:t xml:space="preserve">Die alltäglichen Lebenswelt </w:t>
      </w:r>
      <w:r>
        <w:rPr>
          <w:rFonts w:ascii="Garamond" w:hAnsi="Garamond"/>
          <w:color w:val="000000"/>
          <w:szCs w:val="24"/>
          <w:lang w:val="de-DE"/>
        </w:rPr>
        <w:t xml:space="preserve">mit ihren routinehaften Wahrnehmungsmodi </w:t>
      </w:r>
      <w:r w:rsidRPr="00E31550">
        <w:rPr>
          <w:rFonts w:ascii="Garamond" w:hAnsi="Garamond"/>
          <w:color w:val="000000"/>
          <w:szCs w:val="24"/>
          <w:lang w:val="de-DE"/>
        </w:rPr>
        <w:t xml:space="preserve">schützt </w:t>
      </w:r>
      <w:r>
        <w:rPr>
          <w:rFonts w:ascii="Garamond" w:hAnsi="Garamond"/>
          <w:color w:val="000000"/>
          <w:szCs w:val="24"/>
          <w:lang w:val="de-DE"/>
        </w:rPr>
        <w:t xml:space="preserve">gewissermaßen </w:t>
      </w:r>
      <w:r w:rsidRPr="00E31550">
        <w:rPr>
          <w:rFonts w:ascii="Garamond" w:hAnsi="Garamond"/>
          <w:color w:val="000000"/>
          <w:szCs w:val="24"/>
          <w:lang w:val="de-DE"/>
        </w:rPr>
        <w:t>vor dem Riss in der Welt</w:t>
      </w:r>
      <w:r>
        <w:rPr>
          <w:rFonts w:ascii="Garamond" w:hAnsi="Garamond"/>
          <w:color w:val="000000"/>
          <w:szCs w:val="24"/>
          <w:lang w:val="de-DE"/>
        </w:rPr>
        <w:t xml:space="preserve"> und stellt damit Handlungsfähigkeit her</w:t>
      </w:r>
      <w:r w:rsidRPr="00E31550">
        <w:rPr>
          <w:rFonts w:ascii="Garamond" w:hAnsi="Garamond"/>
          <w:color w:val="000000"/>
          <w:szCs w:val="24"/>
          <w:lang w:val="de-DE"/>
        </w:rPr>
        <w:t>, während die ästhetische und die religiöse Wahrnehmung diesen Riss geradezu sucht und erzeugt: Die religiöse</w:t>
      </w:r>
      <w:r>
        <w:rPr>
          <w:rFonts w:ascii="Garamond" w:hAnsi="Garamond"/>
          <w:color w:val="000000"/>
          <w:szCs w:val="24"/>
          <w:lang w:val="de-DE"/>
        </w:rPr>
        <w:t xml:space="preserve"> Erfahrung sucht den Riss</w:t>
      </w:r>
      <w:r w:rsidRPr="00E31550">
        <w:rPr>
          <w:rFonts w:ascii="Garamond" w:hAnsi="Garamond"/>
          <w:color w:val="000000"/>
          <w:szCs w:val="24"/>
          <w:lang w:val="de-DE"/>
        </w:rPr>
        <w:t>, um das Transzendente</w:t>
      </w:r>
      <w:r>
        <w:rPr>
          <w:rFonts w:ascii="Garamond" w:hAnsi="Garamond"/>
          <w:color w:val="000000"/>
          <w:szCs w:val="24"/>
          <w:lang w:val="de-DE"/>
        </w:rPr>
        <w:t xml:space="preserve"> und Göttliche</w:t>
      </w:r>
      <w:r w:rsidRPr="00E31550">
        <w:rPr>
          <w:rFonts w:ascii="Garamond" w:hAnsi="Garamond"/>
          <w:color w:val="000000"/>
          <w:szCs w:val="24"/>
          <w:lang w:val="de-DE"/>
        </w:rPr>
        <w:t xml:space="preserve"> erfahrbar zu machen</w:t>
      </w:r>
      <w:r>
        <w:rPr>
          <w:rFonts w:ascii="Garamond" w:hAnsi="Garamond"/>
          <w:color w:val="000000"/>
          <w:szCs w:val="24"/>
          <w:lang w:val="de-DE"/>
        </w:rPr>
        <w:t xml:space="preserve"> und es anschließend in eine Kosmologie einzubetten</w:t>
      </w:r>
      <w:r w:rsidRPr="00E31550">
        <w:rPr>
          <w:rFonts w:ascii="Garamond" w:hAnsi="Garamond"/>
          <w:color w:val="000000"/>
          <w:szCs w:val="24"/>
          <w:lang w:val="de-DE"/>
        </w:rPr>
        <w:t xml:space="preserve">. </w:t>
      </w:r>
      <w:r w:rsidRPr="003B5318">
        <w:rPr>
          <w:rFonts w:ascii="Garamond" w:hAnsi="Garamond"/>
          <w:color w:val="000000"/>
          <w:szCs w:val="24"/>
          <w:lang w:val="de-DE"/>
        </w:rPr>
        <w:t xml:space="preserve">Die ästhetische Wahrnehmungswelt </w:t>
      </w:r>
      <w:r>
        <w:rPr>
          <w:rFonts w:ascii="Garamond" w:hAnsi="Garamond"/>
          <w:color w:val="000000"/>
          <w:szCs w:val="24"/>
          <w:lang w:val="de-DE"/>
        </w:rPr>
        <w:t xml:space="preserve">will diesen Riss in der Welt zeigen und darstellen, um </w:t>
      </w:r>
      <w:r w:rsidRPr="003B5318">
        <w:rPr>
          <w:rFonts w:ascii="Garamond" w:hAnsi="Garamond"/>
          <w:color w:val="000000"/>
          <w:szCs w:val="24"/>
          <w:lang w:val="de-DE"/>
        </w:rPr>
        <w:t xml:space="preserve">ihn als Spielraum, als Experiment bezüglich der </w:t>
      </w:r>
      <w:r>
        <w:rPr>
          <w:rFonts w:ascii="Garamond" w:hAnsi="Garamond"/>
          <w:color w:val="000000"/>
          <w:szCs w:val="24"/>
          <w:lang w:val="de-DE"/>
        </w:rPr>
        <w:t xml:space="preserve">eigenen </w:t>
      </w:r>
      <w:r w:rsidRPr="003B5318">
        <w:rPr>
          <w:rFonts w:ascii="Garamond" w:hAnsi="Garamond"/>
          <w:color w:val="000000"/>
          <w:szCs w:val="24"/>
          <w:lang w:val="de-DE"/>
        </w:rPr>
        <w:t xml:space="preserve">Haltung zur Welt zu nutzen. </w:t>
      </w:r>
      <w:r w:rsidRPr="00C528C1">
        <w:rPr>
          <w:rFonts w:ascii="Garamond" w:hAnsi="Garamond"/>
          <w:color w:val="000000"/>
          <w:szCs w:val="24"/>
          <w:lang w:val="de-DE"/>
        </w:rPr>
        <w:t xml:space="preserve">Und wenn es gelingt, diesen Riss in der Welt </w:t>
      </w:r>
      <w:r>
        <w:rPr>
          <w:rFonts w:ascii="Garamond" w:hAnsi="Garamond"/>
          <w:color w:val="000000"/>
          <w:szCs w:val="24"/>
          <w:lang w:val="de-DE"/>
        </w:rPr>
        <w:t>aufzusuchen und ihn für nur einen Augenblick mit d</w:t>
      </w:r>
      <w:r w:rsidRPr="00C528C1">
        <w:rPr>
          <w:rFonts w:ascii="Garamond" w:hAnsi="Garamond"/>
          <w:color w:val="000000"/>
          <w:szCs w:val="24"/>
          <w:lang w:val="de-DE"/>
        </w:rPr>
        <w:t xml:space="preserve">er gleichzeitig existierenden </w:t>
      </w:r>
      <w:r>
        <w:rPr>
          <w:rFonts w:ascii="Garamond" w:hAnsi="Garamond"/>
          <w:color w:val="000000"/>
          <w:szCs w:val="24"/>
          <w:lang w:val="de-DE"/>
        </w:rPr>
        <w:t>Schönheit zu versöhnen, so entsteht für einen M</w:t>
      </w:r>
      <w:r>
        <w:rPr>
          <w:rFonts w:ascii="Garamond" w:hAnsi="Garamond"/>
          <w:color w:val="000000"/>
          <w:szCs w:val="24"/>
          <w:lang w:val="de-DE"/>
        </w:rPr>
        <w:t>o</w:t>
      </w:r>
      <w:r>
        <w:rPr>
          <w:rFonts w:ascii="Garamond" w:hAnsi="Garamond"/>
          <w:color w:val="000000"/>
          <w:szCs w:val="24"/>
          <w:lang w:val="de-DE"/>
        </w:rPr>
        <w:t>ment das, was Heidegger ›ekstatische Zeitlichkeit‹</w:t>
      </w:r>
      <w:r w:rsidRPr="00C528C1">
        <w:rPr>
          <w:rFonts w:ascii="Garamond" w:hAnsi="Garamond"/>
          <w:color w:val="000000"/>
          <w:szCs w:val="24"/>
          <w:lang w:val="de-DE"/>
        </w:rPr>
        <w:t xml:space="preserve"> ge</w:t>
      </w:r>
      <w:r>
        <w:rPr>
          <w:rFonts w:ascii="Garamond" w:hAnsi="Garamond"/>
          <w:color w:val="000000"/>
          <w:szCs w:val="24"/>
          <w:lang w:val="de-DE"/>
        </w:rPr>
        <w:t>nannt hat -</w:t>
      </w:r>
      <w:r w:rsidRPr="00C528C1">
        <w:rPr>
          <w:rFonts w:ascii="Garamond" w:hAnsi="Garamond"/>
          <w:color w:val="000000"/>
          <w:szCs w:val="24"/>
          <w:lang w:val="de-DE"/>
        </w:rPr>
        <w:t xml:space="preserve"> ein Aussetzen der Zeit selbst, ein aus dem Zeitkont</w:t>
      </w:r>
      <w:r>
        <w:rPr>
          <w:rFonts w:ascii="Garamond" w:hAnsi="Garamond"/>
          <w:color w:val="000000"/>
          <w:szCs w:val="24"/>
          <w:lang w:val="de-DE"/>
        </w:rPr>
        <w:t>inuum heraustretender Moment</w:t>
      </w:r>
      <w:r w:rsidRPr="00C528C1">
        <w:rPr>
          <w:rFonts w:ascii="Garamond" w:hAnsi="Garamond"/>
          <w:color w:val="000000"/>
          <w:szCs w:val="24"/>
          <w:lang w:val="de-DE"/>
        </w:rPr>
        <w:t>, der einen Blick auf</w:t>
      </w:r>
      <w:r>
        <w:rPr>
          <w:rFonts w:ascii="Garamond" w:hAnsi="Garamond"/>
          <w:color w:val="000000"/>
          <w:szCs w:val="24"/>
          <w:lang w:val="de-DE"/>
        </w:rPr>
        <w:t xml:space="preserve"> die ››Unverstelltheit des Seins‹‹</w:t>
      </w:r>
      <w:r w:rsidRPr="00C528C1">
        <w:rPr>
          <w:rFonts w:ascii="Garamond" w:hAnsi="Garamond"/>
          <w:color w:val="000000"/>
          <w:szCs w:val="24"/>
          <w:lang w:val="de-DE"/>
        </w:rPr>
        <w:t xml:space="preserve"> eröffnet (</w:t>
      </w:r>
      <w:r>
        <w:rPr>
          <w:rFonts w:ascii="Garamond" w:hAnsi="Garamond"/>
          <w:color w:val="000000"/>
          <w:szCs w:val="24"/>
          <w:lang w:val="de-DE"/>
        </w:rPr>
        <w:t>Heidegger, 1960, S. 437; vgl. auch Heidegger, 1986</w:t>
      </w:r>
      <w:r w:rsidRPr="00C528C1">
        <w:rPr>
          <w:rFonts w:ascii="Garamond" w:hAnsi="Garamond"/>
          <w:color w:val="000000"/>
          <w:szCs w:val="24"/>
          <w:lang w:val="de-DE"/>
        </w:rPr>
        <w:t xml:space="preserve">). Das Glück der ästhetischen (oder religiösen) Erfahrung in diesem Sinne ist </w:t>
      </w:r>
      <w:r>
        <w:rPr>
          <w:rFonts w:ascii="Garamond" w:hAnsi="Garamond"/>
          <w:color w:val="000000"/>
          <w:szCs w:val="24"/>
          <w:lang w:val="de-DE"/>
        </w:rPr>
        <w:t xml:space="preserve">der Zeit enthoben. Es ist </w:t>
      </w:r>
      <w:r w:rsidRPr="00C528C1">
        <w:rPr>
          <w:rFonts w:ascii="Garamond" w:hAnsi="Garamond"/>
          <w:color w:val="000000"/>
          <w:szCs w:val="24"/>
          <w:lang w:val="de-DE"/>
        </w:rPr>
        <w:t>nicht nur schön, so</w:t>
      </w:r>
      <w:r w:rsidRPr="00C528C1">
        <w:rPr>
          <w:rFonts w:ascii="Garamond" w:hAnsi="Garamond"/>
          <w:color w:val="000000"/>
          <w:szCs w:val="24"/>
          <w:lang w:val="de-DE"/>
        </w:rPr>
        <w:t>n</w:t>
      </w:r>
      <w:r w:rsidRPr="00C528C1">
        <w:rPr>
          <w:rFonts w:ascii="Garamond" w:hAnsi="Garamond"/>
          <w:color w:val="000000"/>
          <w:szCs w:val="24"/>
          <w:lang w:val="de-DE"/>
        </w:rPr>
        <w:t>dern kann auch schrecklich sein, es schmeichelt nicht der Wahrnehmung</w:t>
      </w:r>
      <w:r>
        <w:rPr>
          <w:rFonts w:ascii="Garamond" w:hAnsi="Garamond"/>
          <w:color w:val="000000"/>
          <w:szCs w:val="24"/>
          <w:lang w:val="de-DE"/>
        </w:rPr>
        <w:t xml:space="preserve"> und beruhigt sie</w:t>
      </w:r>
      <w:r w:rsidRPr="00C528C1">
        <w:rPr>
          <w:rFonts w:ascii="Garamond" w:hAnsi="Garamond"/>
          <w:color w:val="000000"/>
          <w:szCs w:val="24"/>
          <w:lang w:val="de-DE"/>
        </w:rPr>
        <w:t>, so</w:t>
      </w:r>
      <w:r w:rsidRPr="00C528C1">
        <w:rPr>
          <w:rFonts w:ascii="Garamond" w:hAnsi="Garamond"/>
          <w:color w:val="000000"/>
          <w:szCs w:val="24"/>
          <w:lang w:val="de-DE"/>
        </w:rPr>
        <w:t>n</w:t>
      </w:r>
      <w:r w:rsidRPr="00C528C1">
        <w:rPr>
          <w:rFonts w:ascii="Garamond" w:hAnsi="Garamond"/>
          <w:color w:val="000000"/>
          <w:szCs w:val="24"/>
          <w:lang w:val="de-DE"/>
        </w:rPr>
        <w:t xml:space="preserve">dern bedeutet eine Erschütterung des </w:t>
      </w:r>
      <w:r>
        <w:rPr>
          <w:rFonts w:ascii="Garamond" w:hAnsi="Garamond"/>
          <w:color w:val="000000"/>
          <w:szCs w:val="24"/>
          <w:lang w:val="de-DE"/>
        </w:rPr>
        <w:t xml:space="preserve">eigenen </w:t>
      </w:r>
      <w:r w:rsidRPr="00C528C1">
        <w:rPr>
          <w:rFonts w:ascii="Garamond" w:hAnsi="Garamond"/>
          <w:color w:val="000000"/>
          <w:szCs w:val="24"/>
          <w:lang w:val="de-DE"/>
        </w:rPr>
        <w:t xml:space="preserve">Standortes </w:t>
      </w:r>
      <w:r>
        <w:rPr>
          <w:rFonts w:ascii="Garamond" w:hAnsi="Garamond"/>
          <w:color w:val="000000"/>
          <w:szCs w:val="24"/>
          <w:lang w:val="de-DE"/>
        </w:rPr>
        <w:t>in der Welt</w:t>
      </w:r>
      <w:r w:rsidRPr="00C528C1">
        <w:rPr>
          <w:rFonts w:ascii="Garamond" w:hAnsi="Garamond"/>
          <w:color w:val="000000"/>
          <w:szCs w:val="24"/>
          <w:lang w:val="de-DE"/>
        </w:rPr>
        <w:t xml:space="preserve">.   </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r>
        <w:rPr>
          <w:rFonts w:ascii="Garamond" w:hAnsi="Garamond"/>
          <w:color w:val="000000"/>
          <w:szCs w:val="24"/>
          <w:lang w:val="de-DE"/>
        </w:rPr>
        <w:t>Das Glück der alltäglichen Wirklichkeit und das ›außeralltägliche‹ Glück der ästhetischen oder religiösen Erfahrung sind gänzlich unterschiedliche Formen der Glückserfahrung. Aus der Spa</w:t>
      </w:r>
      <w:r>
        <w:rPr>
          <w:rFonts w:ascii="Garamond" w:hAnsi="Garamond"/>
          <w:color w:val="000000"/>
          <w:szCs w:val="24"/>
          <w:lang w:val="de-DE"/>
        </w:rPr>
        <w:t>n</w:t>
      </w:r>
      <w:r>
        <w:rPr>
          <w:rFonts w:ascii="Garamond" w:hAnsi="Garamond"/>
          <w:color w:val="000000"/>
          <w:szCs w:val="24"/>
          <w:lang w:val="de-DE"/>
        </w:rPr>
        <w:t>nung zwischen diesen beiden Modi des Wahrnehmens und Erlebens resultiert letztendlich das ganze breite Spektrum der Thematisierungen  von Glück. Die Stabilität der alltäglichen Wissen</w:t>
      </w:r>
      <w:r>
        <w:rPr>
          <w:rFonts w:ascii="Garamond" w:hAnsi="Garamond"/>
          <w:color w:val="000000"/>
          <w:szCs w:val="24"/>
          <w:lang w:val="de-DE"/>
        </w:rPr>
        <w:t>s</w:t>
      </w:r>
      <w:r>
        <w:rPr>
          <w:rFonts w:ascii="Garamond" w:hAnsi="Garamond"/>
          <w:color w:val="000000"/>
          <w:szCs w:val="24"/>
          <w:lang w:val="de-DE"/>
        </w:rPr>
        <w:t>konstruktionen ist fest mit der leiblichen Wahrnehmung des Hier und Jetzt verbunden und ve</w:t>
      </w:r>
      <w:r>
        <w:rPr>
          <w:rFonts w:ascii="Garamond" w:hAnsi="Garamond"/>
          <w:color w:val="000000"/>
          <w:szCs w:val="24"/>
          <w:lang w:val="de-DE"/>
        </w:rPr>
        <w:t>r</w:t>
      </w:r>
      <w:r>
        <w:rPr>
          <w:rFonts w:ascii="Garamond" w:hAnsi="Garamond"/>
          <w:color w:val="000000"/>
          <w:szCs w:val="24"/>
          <w:lang w:val="de-DE"/>
        </w:rPr>
        <w:t>bürgt unsere körperliche Gesundheit und psychische Unversehrtheit. Das Glück des Außeralltä</w:t>
      </w:r>
      <w:r>
        <w:rPr>
          <w:rFonts w:ascii="Garamond" w:hAnsi="Garamond"/>
          <w:color w:val="000000"/>
          <w:szCs w:val="24"/>
          <w:lang w:val="de-DE"/>
        </w:rPr>
        <w:t>g</w:t>
      </w:r>
      <w:r>
        <w:rPr>
          <w:rFonts w:ascii="Garamond" w:hAnsi="Garamond"/>
          <w:color w:val="000000"/>
          <w:szCs w:val="24"/>
          <w:lang w:val="de-DE"/>
        </w:rPr>
        <w:t>lichen dagegen ermöglicht andere Sinneswahrnehmungen und neue Erfahrungen, es lässt Me</w:t>
      </w:r>
      <w:r>
        <w:rPr>
          <w:rFonts w:ascii="Garamond" w:hAnsi="Garamond"/>
          <w:color w:val="000000"/>
          <w:szCs w:val="24"/>
          <w:lang w:val="de-DE"/>
        </w:rPr>
        <w:t>n</w:t>
      </w:r>
      <w:r>
        <w:rPr>
          <w:rFonts w:ascii="Garamond" w:hAnsi="Garamond"/>
          <w:color w:val="000000"/>
          <w:szCs w:val="24"/>
          <w:lang w:val="de-DE"/>
        </w:rPr>
        <w:t>schen zeitweilig heraustreten aus ihren Alltags- und Körpergrenzen und öffnet den Wahrne</w:t>
      </w:r>
      <w:r>
        <w:rPr>
          <w:rFonts w:ascii="Garamond" w:hAnsi="Garamond"/>
          <w:color w:val="000000"/>
          <w:szCs w:val="24"/>
          <w:lang w:val="de-DE"/>
        </w:rPr>
        <w:t>h</w:t>
      </w:r>
      <w:r>
        <w:rPr>
          <w:rFonts w:ascii="Garamond" w:hAnsi="Garamond"/>
          <w:color w:val="000000"/>
          <w:szCs w:val="24"/>
          <w:lang w:val="de-DE"/>
        </w:rPr>
        <w:t>mungshorizont. Das ›Glück der alltäglichen Lebenswelt‹ sowie das ›außeralltägliche Glück‹ sind zwei widersprüchliche Formen des Gegenstands, die aber beide Fragen nach</w:t>
      </w:r>
      <w:r w:rsidRPr="00C65C5E">
        <w:rPr>
          <w:rFonts w:ascii="Garamond" w:hAnsi="Garamond"/>
          <w:color w:val="000000"/>
          <w:szCs w:val="24"/>
          <w:lang w:val="de-DE"/>
        </w:rPr>
        <w:t xml:space="preserve"> den </w:t>
      </w:r>
      <w:r w:rsidRPr="004A67E1">
        <w:rPr>
          <w:rFonts w:ascii="Garamond" w:hAnsi="Garamond"/>
          <w:i/>
          <w:color w:val="000000"/>
          <w:szCs w:val="24"/>
          <w:lang w:val="de-DE"/>
        </w:rPr>
        <w:t>Grenzen des Selbst</w:t>
      </w:r>
      <w:r>
        <w:rPr>
          <w:rFonts w:ascii="Garamond" w:hAnsi="Garamond"/>
          <w:color w:val="000000"/>
          <w:szCs w:val="24"/>
          <w:lang w:val="de-DE"/>
        </w:rPr>
        <w:t xml:space="preserve"> aufwerfen. Um die Erfahrung des Glücks zu ermöglichen, muss es stabile Grenzen geben, die situativ, in einer Art Ekstase (vgl. dazu Fischer, 2008) transzendiert werden können. Glück</w:t>
      </w:r>
      <w:r w:rsidRPr="00C65C5E">
        <w:rPr>
          <w:rFonts w:ascii="Garamond" w:hAnsi="Garamond"/>
          <w:color w:val="000000"/>
          <w:szCs w:val="24"/>
          <w:lang w:val="de-DE"/>
        </w:rPr>
        <w:t xml:space="preserve"> kann sich da einstellen,</w:t>
      </w:r>
      <w:r>
        <w:rPr>
          <w:rFonts w:ascii="Garamond" w:hAnsi="Garamond"/>
          <w:color w:val="000000"/>
          <w:szCs w:val="24"/>
          <w:lang w:val="de-DE"/>
        </w:rPr>
        <w:t xml:space="preserve"> wo der Mensch klar definierte Grenzen hat, die seine Alltagswirklichkeit sichern, und die an seine körperliche Existenz mit all ihren Bedingungen gebunden sind; wo er/sie diese Grenzen kennt, über diese eigenständig verfügt - und sie</w:t>
      </w:r>
      <w:r w:rsidRPr="00C65C5E">
        <w:rPr>
          <w:rFonts w:ascii="Garamond" w:hAnsi="Garamond"/>
          <w:color w:val="000000"/>
          <w:szCs w:val="24"/>
          <w:lang w:val="de-DE"/>
        </w:rPr>
        <w:t xml:space="preserve"> </w:t>
      </w:r>
      <w:r>
        <w:rPr>
          <w:rFonts w:ascii="Garamond" w:hAnsi="Garamond"/>
          <w:color w:val="000000"/>
          <w:szCs w:val="24"/>
          <w:lang w:val="de-DE"/>
        </w:rPr>
        <w:t xml:space="preserve">situativ transzendieren kann. Die Voraussetzung für Glück ist, wenn man es systemtheoretisch formulieren möchte, Offenheit auf der </w:t>
      </w:r>
      <w:r w:rsidRPr="00C65C5E">
        <w:rPr>
          <w:rFonts w:ascii="Garamond" w:hAnsi="Garamond"/>
          <w:color w:val="000000"/>
          <w:szCs w:val="24"/>
          <w:lang w:val="de-DE"/>
        </w:rPr>
        <w:t>Basis von Gesch</w:t>
      </w:r>
      <w:r>
        <w:rPr>
          <w:rFonts w:ascii="Garamond" w:hAnsi="Garamond"/>
          <w:color w:val="000000"/>
          <w:szCs w:val="24"/>
          <w:lang w:val="de-DE"/>
        </w:rPr>
        <w:t>lossenheit.</w:t>
      </w:r>
      <w:r w:rsidRPr="00C65C5E">
        <w:rPr>
          <w:rFonts w:ascii="Garamond" w:hAnsi="Garamond"/>
          <w:color w:val="000000"/>
          <w:szCs w:val="24"/>
          <w:lang w:val="de-DE"/>
        </w:rPr>
        <w:t xml:space="preserve"> Geschlossenheit </w:t>
      </w:r>
      <w:r>
        <w:rPr>
          <w:rFonts w:ascii="Garamond" w:hAnsi="Garamond"/>
          <w:color w:val="000000"/>
          <w:szCs w:val="24"/>
          <w:lang w:val="de-DE"/>
        </w:rPr>
        <w:t xml:space="preserve">ist dabei zu </w:t>
      </w:r>
      <w:r w:rsidRPr="00C65C5E">
        <w:rPr>
          <w:rFonts w:ascii="Garamond" w:hAnsi="Garamond"/>
          <w:color w:val="000000"/>
          <w:szCs w:val="24"/>
          <w:lang w:val="de-DE"/>
        </w:rPr>
        <w:t>verst</w:t>
      </w:r>
      <w:r>
        <w:rPr>
          <w:rFonts w:ascii="Garamond" w:hAnsi="Garamond"/>
          <w:color w:val="000000"/>
          <w:szCs w:val="24"/>
          <w:lang w:val="de-DE"/>
        </w:rPr>
        <w:t>ehen als Verf</w:t>
      </w:r>
      <w:r>
        <w:rPr>
          <w:rFonts w:ascii="Garamond" w:hAnsi="Garamond"/>
          <w:color w:val="000000"/>
          <w:szCs w:val="24"/>
          <w:lang w:val="de-DE"/>
        </w:rPr>
        <w:t>ü</w:t>
      </w:r>
      <w:r>
        <w:rPr>
          <w:rFonts w:ascii="Garamond" w:hAnsi="Garamond"/>
          <w:color w:val="000000"/>
          <w:szCs w:val="24"/>
          <w:lang w:val="de-DE"/>
        </w:rPr>
        <w:t>gung und Sicherung der</w:t>
      </w:r>
      <w:r w:rsidRPr="00C65C5E">
        <w:rPr>
          <w:rFonts w:ascii="Garamond" w:hAnsi="Garamond"/>
          <w:color w:val="000000"/>
          <w:szCs w:val="24"/>
          <w:lang w:val="de-DE"/>
        </w:rPr>
        <w:t xml:space="preserve"> eigenen Grenzen</w:t>
      </w:r>
      <w:r>
        <w:rPr>
          <w:rFonts w:ascii="Garamond" w:hAnsi="Garamond"/>
          <w:color w:val="000000"/>
          <w:szCs w:val="24"/>
          <w:lang w:val="de-DE"/>
        </w:rPr>
        <w:t xml:space="preserve"> nach innen und nach außen, </w:t>
      </w:r>
      <w:r w:rsidRPr="00C65C5E">
        <w:rPr>
          <w:rFonts w:ascii="Garamond" w:hAnsi="Garamond"/>
          <w:color w:val="000000"/>
          <w:szCs w:val="24"/>
          <w:lang w:val="de-DE"/>
        </w:rPr>
        <w:t xml:space="preserve">und Offenheit </w:t>
      </w:r>
      <w:r>
        <w:rPr>
          <w:rFonts w:ascii="Garamond" w:hAnsi="Garamond"/>
          <w:color w:val="000000"/>
          <w:szCs w:val="24"/>
          <w:lang w:val="de-DE"/>
        </w:rPr>
        <w:t xml:space="preserve">ist zu </w:t>
      </w:r>
      <w:r w:rsidRPr="00C65C5E">
        <w:rPr>
          <w:rFonts w:ascii="Garamond" w:hAnsi="Garamond"/>
          <w:color w:val="000000"/>
          <w:szCs w:val="24"/>
          <w:lang w:val="de-DE"/>
        </w:rPr>
        <w:t>ve</w:t>
      </w:r>
      <w:r w:rsidRPr="00C65C5E">
        <w:rPr>
          <w:rFonts w:ascii="Garamond" w:hAnsi="Garamond"/>
          <w:color w:val="000000"/>
          <w:szCs w:val="24"/>
          <w:lang w:val="de-DE"/>
        </w:rPr>
        <w:t>r</w:t>
      </w:r>
      <w:r w:rsidRPr="00C65C5E">
        <w:rPr>
          <w:rFonts w:ascii="Garamond" w:hAnsi="Garamond"/>
          <w:color w:val="000000"/>
          <w:szCs w:val="24"/>
          <w:lang w:val="de-DE"/>
        </w:rPr>
        <w:t>st</w:t>
      </w:r>
      <w:r>
        <w:rPr>
          <w:rFonts w:ascii="Garamond" w:hAnsi="Garamond"/>
          <w:color w:val="000000"/>
          <w:szCs w:val="24"/>
          <w:lang w:val="de-DE"/>
        </w:rPr>
        <w:t xml:space="preserve">ehen </w:t>
      </w:r>
      <w:r w:rsidRPr="00C65C5E">
        <w:rPr>
          <w:rFonts w:ascii="Garamond" w:hAnsi="Garamond"/>
          <w:color w:val="000000"/>
          <w:szCs w:val="24"/>
          <w:lang w:val="de-DE"/>
        </w:rPr>
        <w:t xml:space="preserve">als </w:t>
      </w:r>
      <w:r>
        <w:rPr>
          <w:rFonts w:ascii="Garamond" w:hAnsi="Garamond"/>
          <w:color w:val="000000"/>
          <w:szCs w:val="24"/>
          <w:lang w:val="de-DE"/>
        </w:rPr>
        <w:t xml:space="preserve">partielle ekstatische </w:t>
      </w:r>
      <w:r w:rsidRPr="00C65C5E">
        <w:rPr>
          <w:rFonts w:ascii="Garamond" w:hAnsi="Garamond"/>
          <w:color w:val="000000"/>
          <w:szCs w:val="24"/>
          <w:lang w:val="de-DE"/>
        </w:rPr>
        <w:t>Über</w:t>
      </w:r>
      <w:r w:rsidRPr="00553DBA">
        <w:rPr>
          <w:rFonts w:ascii="Garamond" w:hAnsi="Garamond"/>
          <w:color w:val="000000"/>
          <w:szCs w:val="24"/>
          <w:lang w:val="de-DE"/>
        </w:rPr>
        <w:t xml:space="preserve">schreitung dieser Grenzen. Dabei ist von Bedeutung, dass die Transzendenz der Ich-Grenzen </w:t>
      </w:r>
      <w:r w:rsidRPr="00553DBA">
        <w:rPr>
          <w:rFonts w:ascii="Garamond" w:hAnsi="Garamond"/>
          <w:i/>
          <w:color w:val="000000"/>
          <w:szCs w:val="24"/>
          <w:lang w:val="de-DE"/>
        </w:rPr>
        <w:t>selbstgewählt</w:t>
      </w:r>
      <w:r w:rsidRPr="00553DBA">
        <w:rPr>
          <w:rFonts w:ascii="Garamond" w:hAnsi="Garamond"/>
          <w:color w:val="000000"/>
          <w:szCs w:val="24"/>
          <w:lang w:val="de-DE"/>
        </w:rPr>
        <w:t xml:space="preserve"> ist. Ausgeschlossen werden muss eine gewaltsame, aufgezwungene Transzendenz </w:t>
      </w:r>
      <w:r>
        <w:rPr>
          <w:rFonts w:ascii="Garamond" w:hAnsi="Garamond"/>
          <w:color w:val="000000"/>
          <w:szCs w:val="24"/>
          <w:lang w:val="de-DE"/>
        </w:rPr>
        <w:t xml:space="preserve">der Ich-Grenzen; diese kann als Verletzung oder als </w:t>
      </w:r>
      <w:r w:rsidRPr="00F82EB4">
        <w:rPr>
          <w:rFonts w:ascii="Garamond" w:hAnsi="Garamond"/>
          <w:color w:val="000000"/>
          <w:szCs w:val="24"/>
          <w:lang w:val="de-DE"/>
        </w:rPr>
        <w:t>existentielle</w:t>
      </w:r>
      <w:r>
        <w:rPr>
          <w:rFonts w:ascii="Garamond" w:hAnsi="Garamond"/>
          <w:color w:val="000000"/>
          <w:szCs w:val="24"/>
          <w:lang w:val="de-DE"/>
        </w:rPr>
        <w:t xml:space="preserve"> Bedrohung erlebt werden und t</w:t>
      </w:r>
      <w:r w:rsidRPr="00F82EB4">
        <w:rPr>
          <w:rFonts w:ascii="Garamond" w:hAnsi="Garamond"/>
          <w:color w:val="000000"/>
          <w:szCs w:val="24"/>
          <w:lang w:val="de-DE"/>
        </w:rPr>
        <w:t>raumatis</w:t>
      </w:r>
      <w:r>
        <w:rPr>
          <w:rFonts w:ascii="Garamond" w:hAnsi="Garamond"/>
          <w:color w:val="000000"/>
          <w:szCs w:val="24"/>
          <w:lang w:val="de-DE"/>
        </w:rPr>
        <w:t>che Folgen. Von Bedeutung ist ebenfalls, dass die Tran</w:t>
      </w:r>
      <w:r>
        <w:rPr>
          <w:rFonts w:ascii="Garamond" w:hAnsi="Garamond"/>
          <w:color w:val="000000"/>
          <w:szCs w:val="24"/>
          <w:lang w:val="de-DE"/>
        </w:rPr>
        <w:t>s</w:t>
      </w:r>
      <w:r>
        <w:rPr>
          <w:rFonts w:ascii="Garamond" w:hAnsi="Garamond"/>
          <w:color w:val="000000"/>
          <w:szCs w:val="24"/>
          <w:lang w:val="de-DE"/>
        </w:rPr>
        <w:t xml:space="preserve">zendenz der Ich-Grenzen auch </w:t>
      </w:r>
      <w:r w:rsidRPr="00553DBA">
        <w:rPr>
          <w:rFonts w:ascii="Garamond" w:hAnsi="Garamond"/>
          <w:i/>
          <w:color w:val="000000"/>
          <w:szCs w:val="24"/>
          <w:lang w:val="de-DE"/>
        </w:rPr>
        <w:t>selbstgesteuert</w:t>
      </w:r>
      <w:r w:rsidRPr="00553DBA">
        <w:rPr>
          <w:rFonts w:ascii="Garamond" w:hAnsi="Garamond"/>
          <w:color w:val="000000"/>
          <w:szCs w:val="24"/>
          <w:lang w:val="de-DE"/>
        </w:rPr>
        <w:t xml:space="preserve"> </w:t>
      </w:r>
      <w:r>
        <w:rPr>
          <w:rFonts w:ascii="Garamond" w:hAnsi="Garamond"/>
          <w:color w:val="000000"/>
          <w:szCs w:val="24"/>
          <w:lang w:val="de-DE"/>
        </w:rPr>
        <w:t>verläuft: Die</w:t>
      </w:r>
      <w:r w:rsidRPr="00F82EB4">
        <w:rPr>
          <w:rFonts w:ascii="Garamond" w:hAnsi="Garamond"/>
          <w:color w:val="000000"/>
          <w:szCs w:val="24"/>
          <w:lang w:val="de-DE"/>
        </w:rPr>
        <w:t xml:space="preserve"> </w:t>
      </w:r>
      <w:r>
        <w:rPr>
          <w:rFonts w:ascii="Garamond" w:hAnsi="Garamond"/>
          <w:color w:val="000000"/>
          <w:szCs w:val="24"/>
          <w:lang w:val="de-DE"/>
        </w:rPr>
        <w:t xml:space="preserve">zeitweilige </w:t>
      </w:r>
      <w:r w:rsidRPr="00F82EB4">
        <w:rPr>
          <w:rFonts w:ascii="Garamond" w:hAnsi="Garamond"/>
          <w:color w:val="000000"/>
          <w:szCs w:val="24"/>
          <w:lang w:val="de-DE"/>
        </w:rPr>
        <w:t>Preisgabe der Ich-Grenzen setzt einen intakten Identitätskern voraus</w:t>
      </w:r>
      <w:r>
        <w:rPr>
          <w:rFonts w:ascii="Garamond" w:hAnsi="Garamond"/>
          <w:color w:val="000000"/>
          <w:szCs w:val="24"/>
          <w:lang w:val="de-DE"/>
        </w:rPr>
        <w:t>. Eine</w:t>
      </w:r>
      <w:r w:rsidRPr="00F82EB4">
        <w:rPr>
          <w:rFonts w:ascii="Garamond" w:hAnsi="Garamond"/>
          <w:color w:val="000000"/>
          <w:szCs w:val="24"/>
          <w:lang w:val="de-DE"/>
        </w:rPr>
        <w:t xml:space="preserve"> Rückkehr ins eig</w:t>
      </w:r>
      <w:r>
        <w:rPr>
          <w:rFonts w:ascii="Garamond" w:hAnsi="Garamond"/>
          <w:color w:val="000000"/>
          <w:szCs w:val="24"/>
          <w:lang w:val="de-DE"/>
        </w:rPr>
        <w:t>ene Ich, in die Körper- und B</w:t>
      </w:r>
      <w:r>
        <w:rPr>
          <w:rFonts w:ascii="Garamond" w:hAnsi="Garamond"/>
          <w:color w:val="000000"/>
          <w:szCs w:val="24"/>
          <w:lang w:val="de-DE"/>
        </w:rPr>
        <w:t>o</w:t>
      </w:r>
      <w:r>
        <w:rPr>
          <w:rFonts w:ascii="Garamond" w:hAnsi="Garamond"/>
          <w:color w:val="000000"/>
          <w:szCs w:val="24"/>
          <w:lang w:val="de-DE"/>
        </w:rPr>
        <w:t>denhaftung der A</w:t>
      </w:r>
      <w:r w:rsidRPr="00F82EB4">
        <w:rPr>
          <w:rFonts w:ascii="Garamond" w:hAnsi="Garamond"/>
          <w:color w:val="000000"/>
          <w:szCs w:val="24"/>
          <w:lang w:val="de-DE"/>
        </w:rPr>
        <w:t>llt</w:t>
      </w:r>
      <w:r>
        <w:rPr>
          <w:rFonts w:ascii="Garamond" w:hAnsi="Garamond"/>
          <w:color w:val="000000"/>
          <w:szCs w:val="24"/>
          <w:lang w:val="de-DE"/>
        </w:rPr>
        <w:t>agswirklichkeit</w:t>
      </w:r>
      <w:r w:rsidRPr="00F82EB4">
        <w:rPr>
          <w:rFonts w:ascii="Garamond" w:hAnsi="Garamond"/>
          <w:color w:val="000000"/>
          <w:szCs w:val="24"/>
          <w:lang w:val="de-DE"/>
        </w:rPr>
        <w:t xml:space="preserve"> </w:t>
      </w:r>
      <w:r>
        <w:rPr>
          <w:rFonts w:ascii="Garamond" w:hAnsi="Garamond"/>
          <w:color w:val="000000"/>
          <w:szCs w:val="24"/>
          <w:lang w:val="de-DE"/>
        </w:rPr>
        <w:t>sollte jederzeit möglich sein.</w:t>
      </w:r>
      <w:r w:rsidRPr="00F82EB4">
        <w:rPr>
          <w:rFonts w:ascii="Garamond" w:hAnsi="Garamond"/>
          <w:color w:val="000000"/>
          <w:szCs w:val="24"/>
          <w:lang w:val="de-DE"/>
        </w:rPr>
        <w:t xml:space="preserve"> Wo </w:t>
      </w:r>
      <w:r>
        <w:rPr>
          <w:rFonts w:ascii="Garamond" w:hAnsi="Garamond"/>
          <w:color w:val="000000"/>
          <w:szCs w:val="24"/>
          <w:lang w:val="de-DE"/>
        </w:rPr>
        <w:t>ein autonomes Handeln nicht mehr möglich ist, zum Beispiel bei Drogenerfahrungen oder anderen suchtartigen Verha</w:t>
      </w:r>
      <w:r>
        <w:rPr>
          <w:rFonts w:ascii="Garamond" w:hAnsi="Garamond"/>
          <w:color w:val="000000"/>
          <w:szCs w:val="24"/>
          <w:lang w:val="de-DE"/>
        </w:rPr>
        <w:t>l</w:t>
      </w:r>
      <w:r>
        <w:rPr>
          <w:rFonts w:ascii="Garamond" w:hAnsi="Garamond"/>
          <w:color w:val="000000"/>
          <w:szCs w:val="24"/>
          <w:lang w:val="de-DE"/>
        </w:rPr>
        <w:t xml:space="preserve">tensformen, da wird Handlungsfähigkeit und Autonomie des Selbst riskiert. </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r>
        <w:rPr>
          <w:rFonts w:ascii="Garamond" w:hAnsi="Garamond"/>
          <w:color w:val="000000"/>
          <w:szCs w:val="24"/>
          <w:lang w:val="de-DE"/>
        </w:rPr>
        <w:t>Derartige ›b</w:t>
      </w:r>
      <w:r w:rsidRPr="00F82EB4">
        <w:rPr>
          <w:rFonts w:ascii="Garamond" w:hAnsi="Garamond"/>
          <w:color w:val="000000"/>
          <w:szCs w:val="24"/>
          <w:lang w:val="de-DE"/>
        </w:rPr>
        <w:t>egrenzte Grenzüberschreitungen</w:t>
      </w:r>
      <w:r>
        <w:rPr>
          <w:rFonts w:ascii="Garamond" w:hAnsi="Garamond"/>
          <w:color w:val="000000"/>
          <w:szCs w:val="24"/>
          <w:lang w:val="de-DE"/>
        </w:rPr>
        <w:t>‹ gibt es in verschiedenen Formen. Die Urform der Transzendenzerfahrung stellt wohl d</w:t>
      </w:r>
      <w:r w:rsidRPr="00F82EB4">
        <w:rPr>
          <w:rFonts w:ascii="Garamond" w:hAnsi="Garamond"/>
          <w:color w:val="000000"/>
          <w:szCs w:val="24"/>
          <w:lang w:val="de-DE"/>
        </w:rPr>
        <w:t>ie Religion</w:t>
      </w:r>
      <w:r>
        <w:rPr>
          <w:rFonts w:ascii="Garamond" w:hAnsi="Garamond"/>
          <w:color w:val="000000"/>
          <w:szCs w:val="24"/>
          <w:lang w:val="de-DE"/>
        </w:rPr>
        <w:t xml:space="preserve"> dar, doch auch p</w:t>
      </w:r>
      <w:r w:rsidRPr="00F82EB4">
        <w:rPr>
          <w:rFonts w:ascii="Garamond" w:hAnsi="Garamond"/>
          <w:color w:val="000000"/>
          <w:szCs w:val="24"/>
          <w:lang w:val="de-DE"/>
        </w:rPr>
        <w:t>olitische Utopien haben erhebl</w:t>
      </w:r>
      <w:r w:rsidRPr="00F82EB4">
        <w:rPr>
          <w:rFonts w:ascii="Garamond" w:hAnsi="Garamond"/>
          <w:color w:val="000000"/>
          <w:szCs w:val="24"/>
          <w:lang w:val="de-DE"/>
        </w:rPr>
        <w:t>i</w:t>
      </w:r>
      <w:r w:rsidRPr="00F82EB4">
        <w:rPr>
          <w:rFonts w:ascii="Garamond" w:hAnsi="Garamond"/>
          <w:color w:val="000000"/>
          <w:szCs w:val="24"/>
          <w:lang w:val="de-DE"/>
        </w:rPr>
        <w:t>ches Transzendenzpotential</w:t>
      </w:r>
      <w:r>
        <w:rPr>
          <w:rFonts w:ascii="Garamond" w:hAnsi="Garamond"/>
          <w:color w:val="000000"/>
          <w:szCs w:val="24"/>
          <w:lang w:val="de-DE"/>
        </w:rPr>
        <w:t>. ›Begrenzte Grenzüberschreitungen‹  solcher Art treten auch in a</w:t>
      </w:r>
      <w:r>
        <w:rPr>
          <w:rFonts w:ascii="Garamond" w:hAnsi="Garamond"/>
          <w:color w:val="000000"/>
          <w:szCs w:val="24"/>
          <w:lang w:val="de-DE"/>
        </w:rPr>
        <w:t>n</w:t>
      </w:r>
      <w:r>
        <w:rPr>
          <w:rFonts w:ascii="Garamond" w:hAnsi="Garamond"/>
          <w:color w:val="000000"/>
          <w:szCs w:val="24"/>
          <w:lang w:val="de-DE"/>
        </w:rPr>
        <w:t>deren sozialen Beziehungen auf, zum Beispiel in der Liebe - in der Sexualität ist dies wohl am deutlichsten. Auch in kollektiven Ritualen findet man dieses Phänomen. Jede Kommunikation kann kleine oder große Selbstüberschreitungen beinhalten, je nach Intensität des Austausches. Man findet derartige ›begrenzte Grenzüberschreitungen‹ darüberhinaus in Naturerfahrungen oder in Beziehungen zu Dingen, zum Beispiel beim kreativen Herstellen von Objekten.</w:t>
      </w:r>
      <w:r w:rsidRPr="00F82EB4">
        <w:rPr>
          <w:rFonts w:ascii="Garamond" w:hAnsi="Garamond"/>
          <w:color w:val="000000"/>
          <w:szCs w:val="24"/>
          <w:lang w:val="de-DE"/>
        </w:rPr>
        <w:t xml:space="preserve"> </w:t>
      </w:r>
      <w:r>
        <w:rPr>
          <w:rFonts w:ascii="Garamond" w:hAnsi="Garamond"/>
          <w:color w:val="000000"/>
          <w:szCs w:val="24"/>
          <w:lang w:val="de-DE"/>
        </w:rPr>
        <w:t xml:space="preserve"> </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r>
        <w:rPr>
          <w:rFonts w:ascii="Garamond" w:hAnsi="Garamond"/>
          <w:color w:val="000000"/>
          <w:szCs w:val="24"/>
          <w:lang w:val="de-DE"/>
        </w:rPr>
        <w:t>Die Geld- und Warenströme der Moderne sowie die Flüsse der Kommunikationsmedien ermö</w:t>
      </w:r>
      <w:r>
        <w:rPr>
          <w:rFonts w:ascii="Garamond" w:hAnsi="Garamond"/>
          <w:color w:val="000000"/>
          <w:szCs w:val="24"/>
          <w:lang w:val="de-DE"/>
        </w:rPr>
        <w:t>g</w:t>
      </w:r>
      <w:r>
        <w:rPr>
          <w:rFonts w:ascii="Garamond" w:hAnsi="Garamond"/>
          <w:color w:val="000000"/>
          <w:szCs w:val="24"/>
          <w:lang w:val="de-DE"/>
        </w:rPr>
        <w:t>lichen ebenfalls Selbst-Entgrenzungen des Subjekts, ein Ausdehnen des Ich in die Welt, das die Barrieren von Zeit und vor allem von Raum stärker überwinden kann als je zuvor. Deshalb sind sie auch so verführerisch. Doch während die Selbst-Entgrenzungen der traditionellen Rituale das Individuum am Ende wieder zurückführen in die Körpergrenzen, in das konkrete Hier und Jetzt der alltäglichen Lebenswelt, droht sich der heutige Mensch in den postmodernen Strömen der Information und Kommunikation zu verlieren. Das gilt sowohl für die Kommunikation der A</w:t>
      </w:r>
      <w:r>
        <w:rPr>
          <w:rFonts w:ascii="Garamond" w:hAnsi="Garamond"/>
          <w:color w:val="000000"/>
          <w:szCs w:val="24"/>
          <w:lang w:val="de-DE"/>
        </w:rPr>
        <w:t>r</w:t>
      </w:r>
      <w:r>
        <w:rPr>
          <w:rFonts w:ascii="Garamond" w:hAnsi="Garamond"/>
          <w:color w:val="000000"/>
          <w:szCs w:val="24"/>
          <w:lang w:val="de-DE"/>
        </w:rPr>
        <w:t>beit wie auf für die Kommunikation der Freizeit. Die kleinen Selbst-Ausdehnungen des Ko</w:t>
      </w:r>
      <w:r>
        <w:rPr>
          <w:rFonts w:ascii="Garamond" w:hAnsi="Garamond"/>
          <w:color w:val="000000"/>
          <w:szCs w:val="24"/>
          <w:lang w:val="de-DE"/>
        </w:rPr>
        <w:t>n</w:t>
      </w:r>
      <w:r>
        <w:rPr>
          <w:rFonts w:ascii="Garamond" w:hAnsi="Garamond"/>
          <w:color w:val="000000"/>
          <w:szCs w:val="24"/>
          <w:lang w:val="de-DE"/>
        </w:rPr>
        <w:t>sums, die warenförmigen Ich-Prothesen sind klassischerweise noch an die Welt der materiellen Gegenstände und ihre Gesetze gebunden; doch die virtuelle Welt schafft völlig neue Sinnprovi</w:t>
      </w:r>
      <w:r>
        <w:rPr>
          <w:rFonts w:ascii="Garamond" w:hAnsi="Garamond"/>
          <w:color w:val="000000"/>
          <w:szCs w:val="24"/>
          <w:lang w:val="de-DE"/>
        </w:rPr>
        <w:t>n</w:t>
      </w:r>
      <w:r>
        <w:rPr>
          <w:rFonts w:ascii="Garamond" w:hAnsi="Garamond"/>
          <w:color w:val="000000"/>
          <w:szCs w:val="24"/>
          <w:lang w:val="de-DE"/>
        </w:rPr>
        <w:t>zen und „körperlose“ Erlebnismöglichkeiten,  die dem Hier und Jetzt völlig entbunden sind. Strukturell gilt, dass das Glück der Selbsttranszendenz nur für Momente, eben begrenzt, der Zeit enthoben sein kann. Das Glück, das zu lange währt, verführt zur Selbstverausgabung, zur Sucht, zum Selbstverlust.</w:t>
      </w:r>
      <w:r w:rsidRPr="008339E6">
        <w:rPr>
          <w:rFonts w:ascii="Garamond" w:hAnsi="Garamond"/>
          <w:color w:val="000000"/>
          <w:szCs w:val="24"/>
          <w:lang w:val="de-DE"/>
        </w:rPr>
        <w:t xml:space="preserve"> </w:t>
      </w:r>
      <w:r>
        <w:rPr>
          <w:rFonts w:ascii="Garamond" w:hAnsi="Garamond"/>
          <w:color w:val="000000"/>
          <w:szCs w:val="24"/>
          <w:lang w:val="de-DE"/>
        </w:rPr>
        <w:t>Die Welt der technischen Kommunikation ist für das Subjekt verführerisch und riskant, da die Selbst-Ausdehnung, der leiblichen Realität enthoben, unbegrenzt in Raum und Zeit möglich ist. Teile des Selbst, Aufmerksamkeit und emotionale Energien, zirkulieren durch die weit ausgreifenden sozialen Netze und Kommunikationskanäle - und finden unter Umständen nicht mehr zurück in das Hier und Jetzt der Person und ihre leibliche Erfahrung.</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r>
        <w:rPr>
          <w:rFonts w:ascii="Garamond" w:hAnsi="Garamond"/>
          <w:color w:val="000000"/>
          <w:szCs w:val="24"/>
          <w:lang w:val="de-DE"/>
        </w:rPr>
        <w:t>Das Glück der Moderne war es, dem stählernen Gehäuse der technischen und organisationalen Vernunft partiell zu entfliehen und eine Nische zu finden für das Erleben von Emotionen – in der Kunst, in der Liebe, in den Produkten der Kulturindustrie. In radikalisierter Weise gilt das auch für die Postmoderne. Die Spaltung der Kultur  in eine rational-systemische und eine irrati</w:t>
      </w:r>
      <w:r>
        <w:rPr>
          <w:rFonts w:ascii="Garamond" w:hAnsi="Garamond"/>
          <w:color w:val="000000"/>
          <w:szCs w:val="24"/>
          <w:lang w:val="de-DE"/>
        </w:rPr>
        <w:t>o</w:t>
      </w:r>
      <w:r>
        <w:rPr>
          <w:rFonts w:ascii="Garamond" w:hAnsi="Garamond"/>
          <w:color w:val="000000"/>
          <w:szCs w:val="24"/>
          <w:lang w:val="de-DE"/>
        </w:rPr>
        <w:t>nale Seite hat sich nochmals vertieft (vgl. auch Bosch 2007). Auch das postmoderne Subjekt muss sich gegen die Übermacht der zweckrationalen systemischen Vernunft behaupten. Das Problem ist nun aber nicht mehr, Nischen der Emotion und Möglichkeiten der Selbst-Transzendenz zu finden. Das Problem des postmodernen Subjektes ist es eher, den Entgrenzu</w:t>
      </w:r>
      <w:r>
        <w:rPr>
          <w:rFonts w:ascii="Garamond" w:hAnsi="Garamond"/>
          <w:color w:val="000000"/>
          <w:szCs w:val="24"/>
          <w:lang w:val="de-DE"/>
        </w:rPr>
        <w:t>n</w:t>
      </w:r>
      <w:r>
        <w:rPr>
          <w:rFonts w:ascii="Garamond" w:hAnsi="Garamond"/>
          <w:color w:val="000000"/>
          <w:szCs w:val="24"/>
          <w:lang w:val="de-DE"/>
        </w:rPr>
        <w:t xml:space="preserve">gen und Ekstasen der technischen Kommunikation in der Arbeit, in der Freizeit, in der Flut der virtuellen Bilder, auch wieder zu entfliehen und in das Hier und jetzt der leibgebundenen Präsenz mit all ihren schmerzlich realen Glücks- und Unglücksmöglichkeiten zurückkehren zu können. </w:t>
      </w:r>
    </w:p>
    <w:p w:rsidR="00B56222" w:rsidRDefault="00B56222" w:rsidP="00C40235">
      <w:pPr>
        <w:spacing w:line="309" w:lineRule="auto"/>
        <w:ind w:right="-23"/>
        <w:jc w:val="both"/>
        <w:rPr>
          <w:rFonts w:ascii="Garamond" w:hAnsi="Garamond"/>
          <w:color w:val="000000"/>
          <w:szCs w:val="24"/>
          <w:lang w:val="de-DE"/>
        </w:rPr>
      </w:pPr>
    </w:p>
    <w:p w:rsidR="00B56222" w:rsidRDefault="00B56222" w:rsidP="00C40235">
      <w:pPr>
        <w:spacing w:line="309" w:lineRule="auto"/>
        <w:ind w:right="-23"/>
        <w:jc w:val="both"/>
        <w:rPr>
          <w:rFonts w:ascii="Garamond" w:hAnsi="Garamond"/>
          <w:color w:val="000000"/>
          <w:szCs w:val="24"/>
          <w:lang w:val="de-DE"/>
        </w:rPr>
      </w:pPr>
    </w:p>
    <w:p w:rsidR="00B56222" w:rsidRDefault="00B56222" w:rsidP="00554A69">
      <w:pPr>
        <w:spacing w:line="309" w:lineRule="auto"/>
        <w:ind w:right="-23"/>
        <w:rPr>
          <w:rFonts w:ascii="Garamond" w:hAnsi="Garamond"/>
          <w:color w:val="000000"/>
          <w:szCs w:val="24"/>
          <w:lang w:val="de-DE"/>
        </w:rPr>
      </w:pPr>
    </w:p>
    <w:p w:rsidR="00B56222" w:rsidRDefault="00B56222" w:rsidP="00554A69">
      <w:pPr>
        <w:spacing w:line="309" w:lineRule="auto"/>
        <w:ind w:right="-23"/>
        <w:rPr>
          <w:rFonts w:ascii="Garamond" w:hAnsi="Garamond"/>
          <w:color w:val="000000"/>
          <w:szCs w:val="24"/>
          <w:lang w:val="de-DE"/>
        </w:rPr>
      </w:pPr>
    </w:p>
    <w:p w:rsidR="00B56222" w:rsidRDefault="00B56222" w:rsidP="00554A69">
      <w:pPr>
        <w:spacing w:line="309" w:lineRule="auto"/>
        <w:ind w:right="-23"/>
        <w:rPr>
          <w:rFonts w:ascii="Garamond" w:hAnsi="Garamond"/>
          <w:color w:val="000000"/>
          <w:szCs w:val="24"/>
          <w:lang w:val="de-DE"/>
        </w:rPr>
      </w:pPr>
    </w:p>
    <w:p w:rsidR="00B56222" w:rsidRDefault="00B56222" w:rsidP="00554A69">
      <w:pPr>
        <w:spacing w:line="309" w:lineRule="auto"/>
        <w:ind w:right="-23"/>
        <w:rPr>
          <w:rFonts w:ascii="Garamond" w:hAnsi="Garamond"/>
          <w:color w:val="000000"/>
          <w:szCs w:val="24"/>
          <w:lang w:val="de-DE"/>
        </w:rPr>
      </w:pPr>
      <w:r>
        <w:rPr>
          <w:rFonts w:ascii="Garamond" w:hAnsi="Garamond"/>
          <w:color w:val="000000"/>
          <w:szCs w:val="24"/>
          <w:lang w:val="de-DE"/>
        </w:rPr>
        <w:br w:type="page"/>
        <w:t>Literatur:</w:t>
      </w: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r>
        <w:rPr>
          <w:rFonts w:ascii="Garamond" w:hAnsi="Garamond"/>
          <w:szCs w:val="24"/>
          <w:lang w:val="de-DE"/>
        </w:rPr>
        <w:t xml:space="preserve">Baudrillard, Jean (1991): </w:t>
      </w:r>
      <w:r w:rsidRPr="00095548">
        <w:rPr>
          <w:rFonts w:ascii="Garamond" w:hAnsi="Garamond"/>
          <w:i/>
          <w:szCs w:val="24"/>
          <w:lang w:val="de-DE"/>
        </w:rPr>
        <w:t>Das System der Dinge. Über unser Verhältnis zu den alltäglichen Gegenständen</w:t>
      </w:r>
      <w:r>
        <w:rPr>
          <w:rFonts w:ascii="Garamond" w:hAnsi="Garamond"/>
          <w:szCs w:val="24"/>
          <w:lang w:val="de-DE"/>
        </w:rPr>
        <w:t>. Frankfurt/New York: Campus Verlag</w:t>
      </w: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r>
        <w:rPr>
          <w:rFonts w:ascii="Garamond" w:hAnsi="Garamond"/>
          <w:szCs w:val="24"/>
          <w:lang w:val="de-DE"/>
        </w:rPr>
        <w:t xml:space="preserve">Berger, Peter &amp; Luckmann, Thomas (1982): </w:t>
      </w:r>
      <w:r w:rsidRPr="00095548">
        <w:rPr>
          <w:rFonts w:ascii="Garamond" w:hAnsi="Garamond"/>
          <w:i/>
          <w:szCs w:val="24"/>
          <w:lang w:val="de-DE"/>
        </w:rPr>
        <w:t>Die gesellschaftliche Konstruktion der Wirklichkeit. Eine Theorie der Wissenssoziologie</w:t>
      </w:r>
      <w:r>
        <w:rPr>
          <w:rFonts w:ascii="Garamond" w:hAnsi="Garamond"/>
          <w:szCs w:val="24"/>
          <w:lang w:val="de-DE"/>
        </w:rPr>
        <w:t>. Frankfurt: Fischer Verlag, 5. Aufl.</w:t>
      </w: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Pr="00590E85" w:rsidRDefault="00B56222" w:rsidP="00590E85">
      <w:pPr>
        <w:jc w:val="both"/>
        <w:rPr>
          <w:rFonts w:ascii="Garamond" w:hAnsi="Garamond"/>
          <w:szCs w:val="24"/>
          <w:lang w:val="de-DE"/>
        </w:rPr>
      </w:pPr>
      <w:r w:rsidRPr="00590E85">
        <w:rPr>
          <w:rFonts w:ascii="Garamond" w:hAnsi="Garamond"/>
          <w:szCs w:val="24"/>
          <w:lang w:val="de-DE"/>
        </w:rPr>
        <w:t xml:space="preserve">Bosch, Aida (2007): </w:t>
      </w:r>
      <w:r w:rsidRPr="00590E85">
        <w:rPr>
          <w:rFonts w:ascii="Garamond" w:hAnsi="Garamond"/>
          <w:i/>
          <w:szCs w:val="24"/>
          <w:lang w:val="de-DE"/>
        </w:rPr>
        <w:t>Global flows: Subjekt, Mode und Konsum in den globalisierten Kreisläufen.</w:t>
      </w:r>
      <w:r w:rsidRPr="00590E85">
        <w:rPr>
          <w:rFonts w:ascii="Garamond" w:hAnsi="Garamond"/>
          <w:szCs w:val="24"/>
          <w:lang w:val="de-DE"/>
        </w:rPr>
        <w:t xml:space="preserve"> In: </w:t>
      </w:r>
      <w:r>
        <w:rPr>
          <w:rFonts w:ascii="Garamond" w:hAnsi="Garamond"/>
          <w:szCs w:val="24"/>
          <w:lang w:val="de-DE"/>
        </w:rPr>
        <w:t xml:space="preserve">Markus </w:t>
      </w:r>
      <w:r w:rsidRPr="00590E85">
        <w:rPr>
          <w:rFonts w:ascii="Garamond" w:hAnsi="Garamond"/>
          <w:szCs w:val="24"/>
          <w:lang w:val="de-DE"/>
        </w:rPr>
        <w:t>Gottwald, M</w:t>
      </w:r>
      <w:r>
        <w:rPr>
          <w:rFonts w:ascii="Garamond" w:hAnsi="Garamond"/>
          <w:szCs w:val="24"/>
          <w:lang w:val="de-DE"/>
        </w:rPr>
        <w:t>atthias Klemm &amp;</w:t>
      </w:r>
      <w:r w:rsidRPr="00590E85">
        <w:rPr>
          <w:rFonts w:ascii="Garamond" w:hAnsi="Garamond"/>
          <w:szCs w:val="24"/>
          <w:lang w:val="de-DE"/>
        </w:rPr>
        <w:t xml:space="preserve"> </w:t>
      </w:r>
      <w:r>
        <w:rPr>
          <w:rFonts w:ascii="Garamond" w:hAnsi="Garamond"/>
          <w:szCs w:val="24"/>
          <w:lang w:val="de-DE"/>
        </w:rPr>
        <w:t xml:space="preserve">Birgit </w:t>
      </w:r>
      <w:r w:rsidRPr="00590E85">
        <w:rPr>
          <w:rFonts w:ascii="Garamond" w:hAnsi="Garamond"/>
          <w:szCs w:val="24"/>
          <w:lang w:val="de-DE"/>
        </w:rPr>
        <w:t>Schulte (H</w:t>
      </w:r>
      <w:r>
        <w:rPr>
          <w:rFonts w:ascii="Garamond" w:hAnsi="Garamond"/>
          <w:szCs w:val="24"/>
          <w:lang w:val="de-DE"/>
        </w:rPr>
        <w:t>rsg.),</w:t>
      </w:r>
      <w:r w:rsidRPr="00590E85">
        <w:rPr>
          <w:rFonts w:ascii="Garamond" w:hAnsi="Garamond"/>
          <w:szCs w:val="24"/>
          <w:lang w:val="de-DE"/>
        </w:rPr>
        <w:t xml:space="preserve"> </w:t>
      </w:r>
      <w:r w:rsidRPr="00A95C38">
        <w:rPr>
          <w:rFonts w:ascii="Garamond" w:hAnsi="Garamond"/>
          <w:i/>
          <w:szCs w:val="24"/>
          <w:lang w:val="de-DE"/>
        </w:rPr>
        <w:t>KreisLäufe – CircularFlows.</w:t>
      </w:r>
      <w:r w:rsidRPr="00590E85">
        <w:rPr>
          <w:rFonts w:ascii="Garamond" w:hAnsi="Garamond"/>
          <w:szCs w:val="24"/>
          <w:lang w:val="de-DE"/>
        </w:rPr>
        <w:t xml:space="preserve"> Band 9 der Reihe: Diskursive Produktionen. Text, Kultur, Gesellschaft. </w:t>
      </w:r>
      <w:r>
        <w:rPr>
          <w:rFonts w:ascii="Garamond" w:hAnsi="Garamond"/>
          <w:szCs w:val="24"/>
          <w:lang w:val="de-DE"/>
        </w:rPr>
        <w:t xml:space="preserve">Berlin: </w:t>
      </w:r>
      <w:r w:rsidRPr="00590E85">
        <w:rPr>
          <w:rFonts w:ascii="Garamond" w:hAnsi="Garamond"/>
          <w:szCs w:val="24"/>
          <w:lang w:val="de-DE"/>
        </w:rPr>
        <w:t xml:space="preserve">LIT-Verlag </w:t>
      </w:r>
    </w:p>
    <w:p w:rsidR="00B56222" w:rsidRPr="00590E85"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r>
        <w:rPr>
          <w:rFonts w:ascii="Garamond" w:hAnsi="Garamond"/>
          <w:szCs w:val="24"/>
          <w:lang w:val="de-DE"/>
        </w:rPr>
        <w:t xml:space="preserve">Bosch, Aida (2010): </w:t>
      </w:r>
      <w:r w:rsidRPr="00095548">
        <w:rPr>
          <w:rFonts w:ascii="Garamond" w:hAnsi="Garamond"/>
          <w:i/>
          <w:szCs w:val="24"/>
          <w:lang w:val="de-DE"/>
        </w:rPr>
        <w:t>Konsum und Exklusion. Eine Kultursoziologie der Dinge.</w:t>
      </w:r>
      <w:r>
        <w:rPr>
          <w:rFonts w:ascii="Garamond" w:hAnsi="Garamond"/>
          <w:szCs w:val="24"/>
          <w:lang w:val="de-DE"/>
        </w:rPr>
        <w:t xml:space="preserve"> Bielefeld: transcript verlag</w:t>
      </w: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Pr="00C87137" w:rsidRDefault="00B56222" w:rsidP="00684643">
      <w:pPr>
        <w:widowControl w:val="0"/>
        <w:autoSpaceDE w:val="0"/>
        <w:autoSpaceDN w:val="0"/>
        <w:adjustRightInd w:val="0"/>
        <w:spacing w:line="276" w:lineRule="auto"/>
        <w:ind w:right="-23"/>
        <w:jc w:val="both"/>
        <w:rPr>
          <w:rFonts w:ascii="Garamond" w:hAnsi="Garamond"/>
          <w:szCs w:val="24"/>
          <w:lang w:val="de-DE"/>
        </w:rPr>
      </w:pPr>
      <w:r w:rsidRPr="00C1052B">
        <w:rPr>
          <w:rFonts w:ascii="Garamond" w:hAnsi="Garamond"/>
          <w:szCs w:val="24"/>
          <w:lang w:val="de-DE"/>
        </w:rPr>
        <w:t>Cszikszentmihalyi, Mi</w:t>
      </w:r>
      <w:r>
        <w:rPr>
          <w:rFonts w:ascii="Garamond" w:hAnsi="Garamond"/>
          <w:szCs w:val="24"/>
          <w:lang w:val="de-DE"/>
        </w:rPr>
        <w:t xml:space="preserve">haly (2007): </w:t>
      </w:r>
      <w:r w:rsidRPr="00095548">
        <w:rPr>
          <w:rFonts w:ascii="Garamond" w:hAnsi="Garamond"/>
          <w:i/>
          <w:szCs w:val="24"/>
          <w:lang w:val="de-DE"/>
        </w:rPr>
        <w:t>Flow. Das Geheimnis des Glücks.</w:t>
      </w:r>
      <w:r>
        <w:rPr>
          <w:rFonts w:ascii="Garamond" w:hAnsi="Garamond"/>
          <w:szCs w:val="24"/>
          <w:lang w:val="de-DE"/>
        </w:rPr>
        <w:t xml:space="preserve"> Stuttgart: Klett-Cotta Verlag, 13. Aufl.</w:t>
      </w: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r>
        <w:rPr>
          <w:rFonts w:ascii="Garamond" w:hAnsi="Garamond"/>
          <w:szCs w:val="24"/>
          <w:lang w:val="de-DE"/>
        </w:rPr>
        <w:t xml:space="preserve">Dewey, John (1988): </w:t>
      </w:r>
      <w:r w:rsidRPr="00095548">
        <w:rPr>
          <w:rFonts w:ascii="Garamond" w:hAnsi="Garamond"/>
          <w:i/>
          <w:szCs w:val="24"/>
          <w:lang w:val="de-DE"/>
        </w:rPr>
        <w:t>Kunst als Erfahrung.</w:t>
      </w:r>
      <w:r>
        <w:rPr>
          <w:rFonts w:ascii="Garamond" w:hAnsi="Garamond"/>
          <w:szCs w:val="24"/>
          <w:lang w:val="de-DE"/>
        </w:rPr>
        <w:t xml:space="preserve"> Frankfurt/M.: Suhrkamp Verlag</w:t>
      </w: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r w:rsidRPr="00C1052B">
        <w:rPr>
          <w:rFonts w:ascii="Garamond" w:hAnsi="Garamond"/>
          <w:szCs w:val="24"/>
          <w:lang w:val="de-DE"/>
        </w:rPr>
        <w:t xml:space="preserve">Durkheim, Emile </w:t>
      </w:r>
      <w:r>
        <w:rPr>
          <w:rFonts w:ascii="Garamond" w:hAnsi="Garamond"/>
          <w:szCs w:val="24"/>
          <w:lang w:val="de-DE"/>
        </w:rPr>
        <w:t>(1973)</w:t>
      </w:r>
      <w:r w:rsidRPr="00C1052B">
        <w:rPr>
          <w:rFonts w:ascii="Garamond" w:hAnsi="Garamond"/>
          <w:szCs w:val="24"/>
          <w:lang w:val="de-DE"/>
        </w:rPr>
        <w:t xml:space="preserve">: </w:t>
      </w:r>
      <w:r w:rsidRPr="00095548">
        <w:rPr>
          <w:rFonts w:ascii="Garamond" w:hAnsi="Garamond"/>
          <w:i/>
          <w:szCs w:val="24"/>
          <w:lang w:val="de-DE"/>
        </w:rPr>
        <w:t>Der Selbstmord.</w:t>
      </w:r>
      <w:r w:rsidRPr="00C1052B">
        <w:rPr>
          <w:rFonts w:ascii="Garamond" w:hAnsi="Garamond"/>
          <w:szCs w:val="24"/>
          <w:lang w:val="de-DE"/>
        </w:rPr>
        <w:t xml:space="preserve"> </w:t>
      </w:r>
      <w:r>
        <w:rPr>
          <w:rFonts w:ascii="Garamond" w:hAnsi="Garamond"/>
          <w:szCs w:val="24"/>
          <w:lang w:val="de-DE"/>
        </w:rPr>
        <w:t>Neuwied/Berlin: Luchterhand Verlag</w:t>
      </w: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Pr="00C1052B" w:rsidRDefault="00B56222" w:rsidP="002769B9">
      <w:pPr>
        <w:widowControl w:val="0"/>
        <w:autoSpaceDE w:val="0"/>
        <w:autoSpaceDN w:val="0"/>
        <w:adjustRightInd w:val="0"/>
        <w:spacing w:line="276" w:lineRule="auto"/>
        <w:ind w:right="-23"/>
        <w:jc w:val="both"/>
        <w:rPr>
          <w:rFonts w:ascii="Garamond" w:hAnsi="Garamond"/>
          <w:szCs w:val="24"/>
          <w:lang w:val="de-DE"/>
        </w:rPr>
      </w:pPr>
      <w:r>
        <w:rPr>
          <w:rFonts w:ascii="Garamond" w:hAnsi="Garamond"/>
          <w:szCs w:val="24"/>
          <w:lang w:val="de-DE"/>
        </w:rPr>
        <w:t xml:space="preserve">Durkheim, Emile (1977): </w:t>
      </w:r>
      <w:r w:rsidRPr="00095548">
        <w:rPr>
          <w:rFonts w:ascii="Garamond" w:hAnsi="Garamond"/>
          <w:i/>
          <w:szCs w:val="24"/>
          <w:lang w:val="de-DE"/>
        </w:rPr>
        <w:t>Über die Teilung der sozialen Arbeit.</w:t>
      </w:r>
      <w:r w:rsidRPr="00C1052B">
        <w:rPr>
          <w:rFonts w:ascii="Garamond" w:hAnsi="Garamond"/>
          <w:szCs w:val="24"/>
          <w:lang w:val="de-DE"/>
        </w:rPr>
        <w:t xml:space="preserve"> </w:t>
      </w:r>
      <w:r>
        <w:rPr>
          <w:rFonts w:ascii="Garamond" w:hAnsi="Garamond"/>
          <w:szCs w:val="24"/>
          <w:lang w:val="de-DE"/>
        </w:rPr>
        <w:t>Frankfurt/M.: Suhrkamp Verlag</w:t>
      </w: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r>
        <w:rPr>
          <w:rFonts w:ascii="Garamond" w:hAnsi="Garamond"/>
          <w:szCs w:val="24"/>
          <w:lang w:val="de-DE"/>
        </w:rPr>
        <w:t>Elias, Norbert (1997)</w:t>
      </w:r>
      <w:r w:rsidRPr="00C1052B">
        <w:rPr>
          <w:rFonts w:ascii="Garamond" w:hAnsi="Garamond"/>
          <w:szCs w:val="24"/>
          <w:lang w:val="de-DE"/>
        </w:rPr>
        <w:t xml:space="preserve">: </w:t>
      </w:r>
      <w:r w:rsidRPr="00095548">
        <w:rPr>
          <w:rFonts w:ascii="Garamond" w:hAnsi="Garamond" w:cs="Arial"/>
          <w:bCs/>
          <w:i/>
          <w:szCs w:val="24"/>
          <w:lang w:val="de-DE"/>
        </w:rPr>
        <w:t>Über den Prozess der Zivilisation. Soziogenetische und psychogenetische Untersuchu</w:t>
      </w:r>
      <w:r w:rsidRPr="00095548">
        <w:rPr>
          <w:rFonts w:ascii="Garamond" w:hAnsi="Garamond" w:cs="Arial"/>
          <w:bCs/>
          <w:i/>
          <w:szCs w:val="24"/>
          <w:lang w:val="de-DE"/>
        </w:rPr>
        <w:t>n</w:t>
      </w:r>
      <w:r w:rsidRPr="00095548">
        <w:rPr>
          <w:rFonts w:ascii="Garamond" w:hAnsi="Garamond" w:cs="Arial"/>
          <w:bCs/>
          <w:i/>
          <w:szCs w:val="24"/>
          <w:lang w:val="de-DE"/>
        </w:rPr>
        <w:t>gen</w:t>
      </w:r>
      <w:r>
        <w:rPr>
          <w:rFonts w:ascii="Garamond" w:hAnsi="Garamond" w:cs="Arial"/>
          <w:bCs/>
          <w:i/>
          <w:szCs w:val="24"/>
          <w:lang w:val="de-DE"/>
        </w:rPr>
        <w:t>.</w:t>
      </w:r>
      <w:r w:rsidRPr="00C1052B">
        <w:rPr>
          <w:rFonts w:ascii="Garamond" w:hAnsi="Garamond" w:cs="Arial"/>
          <w:bCs/>
          <w:szCs w:val="24"/>
          <w:lang w:val="de-DE"/>
        </w:rPr>
        <w:t xml:space="preserve"> </w:t>
      </w:r>
      <w:r w:rsidRPr="00095548">
        <w:rPr>
          <w:rFonts w:ascii="Garamond" w:hAnsi="Garamond" w:cs="Arial"/>
          <w:bCs/>
          <w:i/>
          <w:szCs w:val="24"/>
          <w:lang w:val="de-DE"/>
        </w:rPr>
        <w:t>Bd. 1: Wandlungen des Verhaltens in den weltlichen Oberschichten des Abendlandes; Band 2: Wandlungen der Gesellschaft und Entwurf zu einer Theorie der Zivilisation.</w:t>
      </w:r>
      <w:r>
        <w:rPr>
          <w:rFonts w:ascii="Garamond" w:hAnsi="Garamond" w:cs="Arial"/>
          <w:bCs/>
          <w:szCs w:val="24"/>
          <w:lang w:val="de-DE"/>
        </w:rPr>
        <w:t xml:space="preserve"> </w:t>
      </w:r>
      <w:r>
        <w:rPr>
          <w:rFonts w:ascii="Garamond" w:hAnsi="Garamond"/>
          <w:szCs w:val="24"/>
          <w:lang w:val="de-DE"/>
        </w:rPr>
        <w:t xml:space="preserve">Frankfurt/M.: Suhrkamp Verlag, </w:t>
      </w:r>
      <w:r w:rsidRPr="00C1052B">
        <w:rPr>
          <w:rFonts w:ascii="Garamond" w:hAnsi="Garamond" w:cs="Arial"/>
          <w:bCs/>
          <w:szCs w:val="24"/>
          <w:lang w:val="de-DE"/>
        </w:rPr>
        <w:t xml:space="preserve"> 30. Aufl.</w:t>
      </w: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p>
    <w:p w:rsidR="00B56222" w:rsidRPr="00C1052B" w:rsidRDefault="00B56222" w:rsidP="00684643">
      <w:pPr>
        <w:widowControl w:val="0"/>
        <w:autoSpaceDE w:val="0"/>
        <w:autoSpaceDN w:val="0"/>
        <w:adjustRightInd w:val="0"/>
        <w:spacing w:line="276" w:lineRule="auto"/>
        <w:ind w:right="-23"/>
        <w:jc w:val="both"/>
        <w:rPr>
          <w:rFonts w:ascii="Garamond" w:hAnsi="Garamond" w:cs="Arial"/>
          <w:bCs/>
          <w:szCs w:val="24"/>
          <w:lang w:val="de-DE"/>
        </w:rPr>
      </w:pPr>
      <w:r>
        <w:rPr>
          <w:rFonts w:ascii="Garamond" w:hAnsi="Garamond" w:cs="Arial"/>
          <w:bCs/>
          <w:szCs w:val="24"/>
          <w:lang w:val="de-DE"/>
        </w:rPr>
        <w:t xml:space="preserve">Fischer, Joachim (2008): </w:t>
      </w:r>
      <w:r w:rsidRPr="00095548">
        <w:rPr>
          <w:rFonts w:ascii="Garamond" w:hAnsi="Garamond" w:cs="Arial"/>
          <w:bCs/>
          <w:i/>
          <w:szCs w:val="24"/>
          <w:lang w:val="de-DE"/>
        </w:rPr>
        <w:t>Ekstatik der exzentrischen Positionalität. „Lachen und Weinen“ als Plessners Hauptwerk.</w:t>
      </w:r>
      <w:r>
        <w:rPr>
          <w:rFonts w:ascii="Garamond" w:hAnsi="Garamond" w:cs="Arial"/>
          <w:bCs/>
          <w:szCs w:val="24"/>
          <w:lang w:val="de-DE"/>
        </w:rPr>
        <w:t xml:space="preserve"> In: Bruno Accarino &amp; Matthias Schloßberger (2008), </w:t>
      </w:r>
      <w:r w:rsidRPr="00095548">
        <w:rPr>
          <w:rFonts w:ascii="Garamond" w:hAnsi="Garamond" w:cs="Arial"/>
          <w:bCs/>
          <w:i/>
          <w:szCs w:val="24"/>
          <w:lang w:val="de-DE"/>
        </w:rPr>
        <w:t xml:space="preserve">Expressivität und Stil. Helmuth Plessners Sinnes- und Ausdrucksphilosophie. </w:t>
      </w:r>
      <w:r>
        <w:rPr>
          <w:rFonts w:ascii="Garamond" w:hAnsi="Garamond" w:cs="Arial"/>
          <w:bCs/>
          <w:szCs w:val="24"/>
          <w:lang w:val="de-DE"/>
        </w:rPr>
        <w:t>Internationales Jahrbuch der Philosophischen Anthrop</w:t>
      </w:r>
      <w:r>
        <w:rPr>
          <w:rFonts w:ascii="Garamond" w:hAnsi="Garamond" w:cs="Arial"/>
          <w:bCs/>
          <w:szCs w:val="24"/>
          <w:lang w:val="de-DE"/>
        </w:rPr>
        <w:t>o</w:t>
      </w:r>
      <w:r>
        <w:rPr>
          <w:rFonts w:ascii="Garamond" w:hAnsi="Garamond" w:cs="Arial"/>
          <w:bCs/>
          <w:szCs w:val="24"/>
          <w:lang w:val="de-DE"/>
        </w:rPr>
        <w:t>logie, Oldenbourg: Akademie Verlag</w:t>
      </w: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r>
        <w:rPr>
          <w:rFonts w:ascii="Garamond" w:hAnsi="Garamond" w:cs="Arial"/>
          <w:bCs/>
          <w:szCs w:val="24"/>
          <w:lang w:val="de-DE"/>
        </w:rPr>
        <w:t xml:space="preserve">Freud, Sigmund (1971): </w:t>
      </w:r>
      <w:r w:rsidRPr="00095548">
        <w:rPr>
          <w:rFonts w:ascii="Garamond" w:hAnsi="Garamond" w:cs="Arial"/>
          <w:bCs/>
          <w:i/>
          <w:szCs w:val="24"/>
          <w:lang w:val="de-DE"/>
        </w:rPr>
        <w:t>Massenpsychologie und Ich-Analyse.</w:t>
      </w:r>
      <w:r>
        <w:rPr>
          <w:rFonts w:ascii="Garamond" w:hAnsi="Garamond" w:cs="Arial"/>
          <w:bCs/>
          <w:szCs w:val="24"/>
          <w:lang w:val="de-DE"/>
        </w:rPr>
        <w:t xml:space="preserve"> Frankfurt/M.: Fischer Verlag </w:t>
      </w:r>
    </w:p>
    <w:p w:rsidR="00B56222" w:rsidRPr="00C1052B" w:rsidRDefault="00B56222" w:rsidP="00684643">
      <w:pPr>
        <w:widowControl w:val="0"/>
        <w:autoSpaceDE w:val="0"/>
        <w:autoSpaceDN w:val="0"/>
        <w:adjustRightInd w:val="0"/>
        <w:spacing w:line="276" w:lineRule="auto"/>
        <w:ind w:right="-23"/>
        <w:jc w:val="both"/>
        <w:rPr>
          <w:rFonts w:ascii="Garamond" w:hAnsi="Garamond" w:cs="Arial"/>
          <w:bCs/>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r w:rsidRPr="00C1052B">
        <w:rPr>
          <w:rFonts w:ascii="Garamond" w:hAnsi="Garamond" w:cs="Arial"/>
          <w:bCs/>
          <w:szCs w:val="24"/>
          <w:lang w:val="de-DE"/>
        </w:rPr>
        <w:t xml:space="preserve">Freud, Sigmund </w:t>
      </w:r>
      <w:r>
        <w:rPr>
          <w:rFonts w:ascii="Garamond" w:hAnsi="Garamond" w:cs="Arial"/>
          <w:bCs/>
          <w:szCs w:val="24"/>
          <w:lang w:val="de-DE"/>
        </w:rPr>
        <w:t>(</w:t>
      </w:r>
      <w:r w:rsidRPr="00C1052B">
        <w:rPr>
          <w:rFonts w:ascii="Garamond" w:hAnsi="Garamond" w:cs="Arial"/>
          <w:bCs/>
          <w:szCs w:val="24"/>
          <w:lang w:val="de-DE"/>
        </w:rPr>
        <w:t>1994</w:t>
      </w:r>
      <w:r>
        <w:rPr>
          <w:rFonts w:ascii="Garamond" w:hAnsi="Garamond" w:cs="Arial"/>
          <w:bCs/>
          <w:szCs w:val="24"/>
          <w:lang w:val="de-DE"/>
        </w:rPr>
        <w:t>)</w:t>
      </w:r>
      <w:r w:rsidRPr="00C1052B">
        <w:rPr>
          <w:rFonts w:ascii="Garamond" w:hAnsi="Garamond" w:cs="Arial"/>
          <w:bCs/>
          <w:szCs w:val="24"/>
          <w:lang w:val="de-DE"/>
        </w:rPr>
        <w:t xml:space="preserve">: Das </w:t>
      </w:r>
      <w:r w:rsidRPr="00095548">
        <w:rPr>
          <w:rFonts w:ascii="Garamond" w:hAnsi="Garamond" w:cs="Arial"/>
          <w:bCs/>
          <w:i/>
          <w:szCs w:val="24"/>
          <w:lang w:val="de-DE"/>
        </w:rPr>
        <w:t xml:space="preserve">Unbehagen in der Kultur, und andere kulturtheoretische Schriften. </w:t>
      </w:r>
      <w:r w:rsidRPr="00C1052B">
        <w:rPr>
          <w:rFonts w:ascii="Garamond" w:hAnsi="Garamond" w:cs="Arial"/>
          <w:bCs/>
          <w:szCs w:val="24"/>
          <w:lang w:val="de-DE"/>
        </w:rPr>
        <w:t>Fran</w:t>
      </w:r>
      <w:r w:rsidRPr="00C1052B">
        <w:rPr>
          <w:rFonts w:ascii="Garamond" w:hAnsi="Garamond" w:cs="Arial"/>
          <w:bCs/>
          <w:szCs w:val="24"/>
          <w:lang w:val="de-DE"/>
        </w:rPr>
        <w:t>k</w:t>
      </w:r>
      <w:r>
        <w:rPr>
          <w:rFonts w:ascii="Garamond" w:hAnsi="Garamond" w:cs="Arial"/>
          <w:bCs/>
          <w:szCs w:val="24"/>
          <w:lang w:val="de-DE"/>
        </w:rPr>
        <w:t>furt/M.:</w:t>
      </w:r>
      <w:r w:rsidRPr="00C1052B">
        <w:rPr>
          <w:rFonts w:ascii="Garamond" w:hAnsi="Garamond" w:cs="Arial"/>
          <w:bCs/>
          <w:szCs w:val="24"/>
          <w:lang w:val="de-DE"/>
        </w:rPr>
        <w:t xml:space="preserve"> Fischer Verlag, 10. Aufl.</w:t>
      </w: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r>
        <w:rPr>
          <w:rFonts w:ascii="Garamond" w:hAnsi="Garamond" w:cs="Arial"/>
          <w:bCs/>
          <w:szCs w:val="24"/>
          <w:lang w:val="de-DE"/>
        </w:rPr>
        <w:t xml:space="preserve">Heidegger, Martin (1960): </w:t>
      </w:r>
      <w:r w:rsidRPr="00095548">
        <w:rPr>
          <w:rFonts w:ascii="Garamond" w:hAnsi="Garamond" w:cs="Arial"/>
          <w:bCs/>
          <w:i/>
          <w:szCs w:val="24"/>
          <w:lang w:val="de-DE"/>
        </w:rPr>
        <w:t>Sein und Zeit.</w:t>
      </w:r>
      <w:r>
        <w:rPr>
          <w:rFonts w:ascii="Garamond" w:hAnsi="Garamond" w:cs="Arial"/>
          <w:bCs/>
          <w:szCs w:val="24"/>
          <w:lang w:val="de-DE"/>
        </w:rPr>
        <w:t xml:space="preserve"> Tübingen: Niemeyer Verlag, 9. Aufl.</w:t>
      </w: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r>
        <w:rPr>
          <w:rFonts w:ascii="Garamond" w:hAnsi="Garamond" w:cs="Arial"/>
          <w:bCs/>
          <w:szCs w:val="24"/>
          <w:lang w:val="de-DE"/>
        </w:rPr>
        <w:t xml:space="preserve">Heidegger, Martin (1986): </w:t>
      </w:r>
      <w:r w:rsidRPr="00095548">
        <w:rPr>
          <w:rFonts w:ascii="Garamond" w:hAnsi="Garamond" w:cs="Arial"/>
          <w:bCs/>
          <w:i/>
          <w:szCs w:val="24"/>
          <w:lang w:val="de-DE"/>
        </w:rPr>
        <w:t>Der Ursprung des Kunstwerks.</w:t>
      </w:r>
      <w:r>
        <w:rPr>
          <w:rFonts w:ascii="Garamond" w:hAnsi="Garamond" w:cs="Arial"/>
          <w:bCs/>
          <w:szCs w:val="24"/>
          <w:lang w:val="de-DE"/>
        </w:rPr>
        <w:t xml:space="preserve"> Stuttgart: Reclam Verlag</w:t>
      </w: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r>
        <w:rPr>
          <w:rFonts w:ascii="Garamond" w:hAnsi="Garamond" w:cs="Arial"/>
          <w:bCs/>
          <w:szCs w:val="24"/>
          <w:lang w:val="de-DE"/>
        </w:rPr>
        <w:t xml:space="preserve">Illouz, Eva (2003): </w:t>
      </w:r>
      <w:r w:rsidRPr="00095548">
        <w:rPr>
          <w:rFonts w:ascii="Garamond" w:hAnsi="Garamond" w:cs="Arial"/>
          <w:bCs/>
          <w:i/>
          <w:szCs w:val="24"/>
          <w:lang w:val="de-DE"/>
        </w:rPr>
        <w:t>Der Konsum der Romantik. Liebe und die kulturellen Widersprüche des Kapitalismus.</w:t>
      </w:r>
      <w:r>
        <w:rPr>
          <w:rFonts w:ascii="Garamond" w:hAnsi="Garamond" w:cs="Arial"/>
          <w:bCs/>
          <w:szCs w:val="24"/>
          <w:lang w:val="de-DE"/>
        </w:rPr>
        <w:t xml:space="preserve"> Frankfurt/New York: Campus Verlag </w:t>
      </w:r>
    </w:p>
    <w:p w:rsidR="00B56222" w:rsidRDefault="00B56222" w:rsidP="00684643">
      <w:pPr>
        <w:widowControl w:val="0"/>
        <w:autoSpaceDE w:val="0"/>
        <w:autoSpaceDN w:val="0"/>
        <w:adjustRightInd w:val="0"/>
        <w:spacing w:line="276" w:lineRule="auto"/>
        <w:ind w:right="-23"/>
        <w:jc w:val="both"/>
        <w:rPr>
          <w:rFonts w:ascii="Garamond" w:hAnsi="Garamond" w:cs="Arial"/>
          <w:bCs/>
          <w:szCs w:val="24"/>
          <w:lang w:val="de-DE"/>
        </w:rPr>
      </w:pPr>
    </w:p>
    <w:p w:rsidR="00B56222" w:rsidRPr="00C1052B" w:rsidRDefault="00B56222" w:rsidP="00684643">
      <w:pPr>
        <w:widowControl w:val="0"/>
        <w:autoSpaceDE w:val="0"/>
        <w:autoSpaceDN w:val="0"/>
        <w:adjustRightInd w:val="0"/>
        <w:spacing w:line="276" w:lineRule="auto"/>
        <w:ind w:right="-23"/>
        <w:jc w:val="both"/>
        <w:rPr>
          <w:rFonts w:ascii="Garamond" w:hAnsi="Garamond" w:cs="Arial"/>
          <w:bCs/>
          <w:szCs w:val="24"/>
          <w:lang w:val="de-DE"/>
        </w:rPr>
      </w:pPr>
      <w:r>
        <w:rPr>
          <w:rFonts w:ascii="Garamond" w:hAnsi="Garamond" w:cs="Arial"/>
          <w:bCs/>
          <w:szCs w:val="24"/>
          <w:lang w:val="de-DE"/>
        </w:rPr>
        <w:t xml:space="preserve">Illouz, Eva (2005): </w:t>
      </w:r>
      <w:r w:rsidRPr="00095548">
        <w:rPr>
          <w:rFonts w:ascii="Garamond" w:hAnsi="Garamond" w:cs="Arial"/>
          <w:bCs/>
          <w:i/>
          <w:szCs w:val="24"/>
          <w:lang w:val="de-DE"/>
        </w:rPr>
        <w:t>Vermarktung der leidenschaftlichen Bedeutungswandel der Liebe im Kapitalismus.</w:t>
      </w:r>
      <w:r>
        <w:rPr>
          <w:rFonts w:ascii="Garamond" w:hAnsi="Garamond" w:cs="Arial"/>
          <w:bCs/>
          <w:szCs w:val="24"/>
          <w:lang w:val="de-DE"/>
        </w:rPr>
        <w:t xml:space="preserve"> Westend, Neue Zeitschrift für Sozialforschung. Schwerpunkt Liebe und Kapitalismus, Ausgabe 1, S. 80-85</w:t>
      </w: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r>
        <w:rPr>
          <w:rFonts w:ascii="Garamond" w:hAnsi="Garamond"/>
          <w:szCs w:val="24"/>
          <w:lang w:val="de-DE"/>
        </w:rPr>
        <w:t xml:space="preserve">Imdahl, Max (1996): </w:t>
      </w:r>
      <w:r w:rsidRPr="00095548">
        <w:rPr>
          <w:rFonts w:ascii="Garamond" w:hAnsi="Garamond"/>
          <w:i/>
          <w:szCs w:val="24"/>
          <w:lang w:val="de-DE"/>
        </w:rPr>
        <w:t>Gesammelte Schriften</w:t>
      </w:r>
      <w:r>
        <w:rPr>
          <w:rFonts w:ascii="Garamond" w:hAnsi="Garamond"/>
          <w:szCs w:val="24"/>
          <w:lang w:val="de-DE"/>
        </w:rPr>
        <w:t xml:space="preserve">, 3 Bde., Frankfurt/M.: Suhrkamp Verlag </w:t>
      </w: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r w:rsidRPr="00C1052B">
        <w:rPr>
          <w:rFonts w:ascii="Garamond" w:hAnsi="Garamond"/>
          <w:szCs w:val="24"/>
          <w:lang w:val="de-DE"/>
        </w:rPr>
        <w:t xml:space="preserve">Layard, Richard </w:t>
      </w:r>
      <w:r>
        <w:rPr>
          <w:rFonts w:ascii="Garamond" w:hAnsi="Garamond"/>
          <w:szCs w:val="24"/>
          <w:lang w:val="de-DE"/>
        </w:rPr>
        <w:t>(</w:t>
      </w:r>
      <w:r w:rsidRPr="00C1052B">
        <w:rPr>
          <w:rFonts w:ascii="Garamond" w:hAnsi="Garamond"/>
          <w:szCs w:val="24"/>
          <w:lang w:val="de-DE"/>
        </w:rPr>
        <w:t>2005</w:t>
      </w:r>
      <w:r>
        <w:rPr>
          <w:rFonts w:ascii="Garamond" w:hAnsi="Garamond"/>
          <w:szCs w:val="24"/>
          <w:lang w:val="de-DE"/>
        </w:rPr>
        <w:t>)</w:t>
      </w:r>
      <w:r w:rsidRPr="00C1052B">
        <w:rPr>
          <w:rFonts w:ascii="Garamond" w:hAnsi="Garamond"/>
          <w:szCs w:val="24"/>
          <w:lang w:val="de-DE"/>
        </w:rPr>
        <w:t xml:space="preserve">: </w:t>
      </w:r>
      <w:r w:rsidRPr="00095548">
        <w:rPr>
          <w:rFonts w:ascii="Garamond" w:hAnsi="Garamond"/>
          <w:i/>
          <w:szCs w:val="24"/>
          <w:lang w:val="de-DE"/>
        </w:rPr>
        <w:t>Die glückliche Gesellschaft. Kurswechsel für Politik und Wirtschaft.</w:t>
      </w:r>
      <w:r w:rsidRPr="00C1052B">
        <w:rPr>
          <w:rFonts w:ascii="Garamond" w:hAnsi="Garamond"/>
          <w:szCs w:val="24"/>
          <w:lang w:val="de-DE"/>
        </w:rPr>
        <w:t xml:space="preserve"> Frankfurt/M.</w:t>
      </w:r>
      <w:r>
        <w:rPr>
          <w:rFonts w:ascii="Garamond" w:hAnsi="Garamond"/>
          <w:szCs w:val="24"/>
          <w:lang w:val="de-DE"/>
        </w:rPr>
        <w:t>:</w:t>
      </w:r>
      <w:r w:rsidRPr="00095548">
        <w:rPr>
          <w:rFonts w:ascii="Garamond" w:hAnsi="Garamond"/>
          <w:szCs w:val="24"/>
          <w:lang w:val="de-DE"/>
        </w:rPr>
        <w:t xml:space="preserve"> </w:t>
      </w:r>
      <w:r w:rsidRPr="00C1052B">
        <w:rPr>
          <w:rFonts w:ascii="Garamond" w:hAnsi="Garamond"/>
          <w:szCs w:val="24"/>
          <w:lang w:val="de-DE"/>
        </w:rPr>
        <w:t>Campus</w:t>
      </w: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lang w:val="de-DE"/>
        </w:rPr>
      </w:pPr>
      <w:r w:rsidRPr="007A685F">
        <w:rPr>
          <w:rFonts w:ascii="Garamond" w:hAnsi="Garamond"/>
          <w:lang w:val="de-DE"/>
        </w:rPr>
        <w:t xml:space="preserve">Mongardini, Carlo (2003): </w:t>
      </w:r>
      <w:r w:rsidRPr="00095548">
        <w:rPr>
          <w:rFonts w:ascii="Garamond" w:hAnsi="Garamond"/>
          <w:i/>
          <w:lang w:val="de-DE"/>
        </w:rPr>
        <w:t>Das Individuum in der Kultur der globalen Kommunikation.</w:t>
      </w:r>
      <w:r w:rsidRPr="007A685F">
        <w:rPr>
          <w:rFonts w:ascii="Garamond" w:hAnsi="Garamond"/>
          <w:lang w:val="de-DE"/>
        </w:rPr>
        <w:t xml:space="preserve"> In: </w:t>
      </w:r>
      <w:r>
        <w:rPr>
          <w:rFonts w:ascii="Garamond" w:hAnsi="Garamond"/>
          <w:lang w:val="de-DE"/>
        </w:rPr>
        <w:t xml:space="preserve">Joachim </w:t>
      </w:r>
      <w:r w:rsidRPr="007A685F">
        <w:rPr>
          <w:rFonts w:ascii="Garamond" w:hAnsi="Garamond"/>
          <w:lang w:val="de-DE"/>
        </w:rPr>
        <w:t>F</w:t>
      </w:r>
      <w:r w:rsidRPr="007A685F">
        <w:rPr>
          <w:rFonts w:ascii="Garamond" w:hAnsi="Garamond"/>
          <w:lang w:val="de-DE"/>
        </w:rPr>
        <w:t>i</w:t>
      </w:r>
      <w:r>
        <w:rPr>
          <w:rFonts w:ascii="Garamond" w:hAnsi="Garamond"/>
          <w:lang w:val="de-DE"/>
        </w:rPr>
        <w:t>scher &amp; Hans</w:t>
      </w:r>
      <w:r w:rsidRPr="007A685F">
        <w:rPr>
          <w:rFonts w:ascii="Garamond" w:hAnsi="Garamond"/>
          <w:lang w:val="de-DE"/>
        </w:rPr>
        <w:t xml:space="preserve"> Joas </w:t>
      </w:r>
      <w:r>
        <w:rPr>
          <w:rFonts w:ascii="Garamond" w:hAnsi="Garamond"/>
          <w:lang w:val="de-DE"/>
        </w:rPr>
        <w:t>(Hrsg.). (2003),</w:t>
      </w:r>
      <w:r w:rsidRPr="007A685F">
        <w:rPr>
          <w:rFonts w:ascii="Garamond" w:hAnsi="Garamond"/>
          <w:lang w:val="de-DE"/>
        </w:rPr>
        <w:t xml:space="preserve"> </w:t>
      </w:r>
      <w:r w:rsidRPr="00E942DE">
        <w:rPr>
          <w:rFonts w:ascii="Garamond" w:hAnsi="Garamond"/>
          <w:i/>
          <w:lang w:val="de-DE"/>
        </w:rPr>
        <w:t>Kunst, Macht, Institution. Studien zur Philosophischen Anthropologie, soziologischen Theorie und Kultursoziologie der Moderne.</w:t>
      </w:r>
      <w:r>
        <w:rPr>
          <w:rFonts w:ascii="Garamond" w:hAnsi="Garamond"/>
          <w:lang w:val="de-DE"/>
        </w:rPr>
        <w:t xml:space="preserve"> (</w:t>
      </w:r>
      <w:r w:rsidRPr="007A685F">
        <w:rPr>
          <w:rFonts w:ascii="Garamond" w:hAnsi="Garamond"/>
          <w:lang w:val="de-DE"/>
        </w:rPr>
        <w:t>S. 439-456</w:t>
      </w:r>
      <w:r>
        <w:rPr>
          <w:rFonts w:ascii="Garamond" w:hAnsi="Garamond"/>
          <w:lang w:val="de-DE"/>
        </w:rPr>
        <w:t>). Frankfurt/New York: Campus</w:t>
      </w:r>
    </w:p>
    <w:p w:rsidR="00B56222" w:rsidRDefault="00B56222" w:rsidP="00684643">
      <w:pPr>
        <w:widowControl w:val="0"/>
        <w:autoSpaceDE w:val="0"/>
        <w:autoSpaceDN w:val="0"/>
        <w:adjustRightInd w:val="0"/>
        <w:spacing w:line="276" w:lineRule="auto"/>
        <w:ind w:right="-23"/>
        <w:jc w:val="both"/>
        <w:rPr>
          <w:rFonts w:ascii="Garamond" w:hAnsi="Garamond"/>
          <w:lang w:val="de-DE"/>
        </w:rPr>
      </w:pPr>
    </w:p>
    <w:p w:rsidR="00B56222" w:rsidRPr="00E942DE" w:rsidRDefault="00B56222" w:rsidP="00684643">
      <w:pPr>
        <w:widowControl w:val="0"/>
        <w:autoSpaceDE w:val="0"/>
        <w:autoSpaceDN w:val="0"/>
        <w:adjustRightInd w:val="0"/>
        <w:spacing w:line="276" w:lineRule="auto"/>
        <w:ind w:right="-23"/>
        <w:jc w:val="both"/>
        <w:rPr>
          <w:rFonts w:ascii="Garamond" w:hAnsi="Garamond"/>
          <w:lang w:val="de-DE"/>
        </w:rPr>
      </w:pPr>
      <w:r>
        <w:rPr>
          <w:rFonts w:ascii="Garamond" w:hAnsi="Garamond"/>
          <w:lang w:val="de-DE"/>
        </w:rPr>
        <w:t xml:space="preserve">Nietzsche, Friedrich (1978/1999): </w:t>
      </w:r>
      <w:r w:rsidRPr="0000363D">
        <w:rPr>
          <w:rFonts w:ascii="Garamond" w:hAnsi="Garamond"/>
          <w:i/>
          <w:lang w:val="de-DE"/>
        </w:rPr>
        <w:t>Menschliches, Allzumenschliches I. Ein Buch für freie Geister.</w:t>
      </w:r>
      <w:r>
        <w:rPr>
          <w:rFonts w:ascii="Garamond" w:hAnsi="Garamond"/>
          <w:lang w:val="de-DE"/>
        </w:rPr>
        <w:t xml:space="preserve"> Mü</w:t>
      </w:r>
      <w:r>
        <w:rPr>
          <w:rFonts w:ascii="Garamond" w:hAnsi="Garamond"/>
          <w:lang w:val="de-DE"/>
        </w:rPr>
        <w:t>n</w:t>
      </w:r>
      <w:r>
        <w:rPr>
          <w:rFonts w:ascii="Garamond" w:hAnsi="Garamond"/>
          <w:lang w:val="de-DE"/>
        </w:rPr>
        <w:t>chen: de Gruyter Verlag</w:t>
      </w:r>
    </w:p>
    <w:p w:rsidR="00B56222" w:rsidRPr="007A685F" w:rsidRDefault="00B56222" w:rsidP="00684643">
      <w:pPr>
        <w:widowControl w:val="0"/>
        <w:autoSpaceDE w:val="0"/>
        <w:autoSpaceDN w:val="0"/>
        <w:adjustRightInd w:val="0"/>
        <w:spacing w:line="276" w:lineRule="auto"/>
        <w:ind w:right="-23"/>
        <w:jc w:val="both"/>
        <w:rPr>
          <w:rFonts w:ascii="Garamond" w:hAnsi="Garamond"/>
          <w:i/>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r>
        <w:rPr>
          <w:rFonts w:ascii="Garamond" w:hAnsi="Garamond"/>
          <w:szCs w:val="24"/>
          <w:lang w:val="de-DE"/>
        </w:rPr>
        <w:t xml:space="preserve">Plessner, Helmuth (1982a): </w:t>
      </w:r>
      <w:r w:rsidRPr="00095548">
        <w:rPr>
          <w:rFonts w:ascii="Garamond" w:hAnsi="Garamond"/>
          <w:i/>
          <w:szCs w:val="24"/>
          <w:lang w:val="de-DE"/>
        </w:rPr>
        <w:t>Gesammelte Schriften, Band III. Anthropologie der Sinne.</w:t>
      </w:r>
      <w:r>
        <w:rPr>
          <w:rFonts w:ascii="Garamond" w:hAnsi="Garamond"/>
          <w:szCs w:val="24"/>
          <w:lang w:val="de-DE"/>
        </w:rPr>
        <w:t xml:space="preserve"> Frankfurt/M.:</w:t>
      </w:r>
      <w:r w:rsidRPr="00E942DE">
        <w:rPr>
          <w:rFonts w:ascii="Garamond" w:hAnsi="Garamond"/>
          <w:szCs w:val="24"/>
          <w:lang w:val="de-DE"/>
        </w:rPr>
        <w:t xml:space="preserve"> </w:t>
      </w:r>
      <w:r>
        <w:rPr>
          <w:rFonts w:ascii="Garamond" w:hAnsi="Garamond"/>
          <w:szCs w:val="24"/>
          <w:lang w:val="de-DE"/>
        </w:rPr>
        <w:t>Suhrkamp Verlag</w:t>
      </w: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r>
        <w:rPr>
          <w:rFonts w:ascii="Garamond" w:hAnsi="Garamond"/>
          <w:szCs w:val="24"/>
          <w:lang w:val="de-DE"/>
        </w:rPr>
        <w:t xml:space="preserve">Plessner, Helmuth (1982b): </w:t>
      </w:r>
      <w:r w:rsidRPr="00E942DE">
        <w:rPr>
          <w:rFonts w:ascii="Garamond" w:hAnsi="Garamond"/>
          <w:i/>
          <w:szCs w:val="24"/>
          <w:lang w:val="de-DE"/>
        </w:rPr>
        <w:t>Mit anderen Augen. Aspekte einer philosophischen Anthropologie</w:t>
      </w:r>
      <w:r>
        <w:rPr>
          <w:rFonts w:ascii="Garamond" w:hAnsi="Garamond"/>
          <w:i/>
          <w:szCs w:val="24"/>
          <w:lang w:val="de-DE"/>
        </w:rPr>
        <w:t>.</w:t>
      </w:r>
      <w:r>
        <w:rPr>
          <w:rFonts w:ascii="Garamond" w:hAnsi="Garamond"/>
          <w:szCs w:val="24"/>
          <w:lang w:val="de-DE"/>
        </w:rPr>
        <w:t xml:space="preserve"> Stuttgart: Reclam Verlag</w:t>
      </w: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r>
        <w:rPr>
          <w:rFonts w:ascii="Garamond" w:hAnsi="Garamond"/>
          <w:szCs w:val="24"/>
          <w:lang w:val="de-DE"/>
        </w:rPr>
        <w:t xml:space="preserve">Schütz, Alfred (1993): </w:t>
      </w:r>
      <w:r w:rsidRPr="00E942DE">
        <w:rPr>
          <w:rFonts w:ascii="Garamond" w:hAnsi="Garamond"/>
          <w:i/>
          <w:szCs w:val="24"/>
          <w:lang w:val="de-DE"/>
        </w:rPr>
        <w:t>Der sinnhafte Aufbau der sozialen Welt. Eine Einleitung in die verstehende Soziol</w:t>
      </w:r>
      <w:r w:rsidRPr="00E942DE">
        <w:rPr>
          <w:rFonts w:ascii="Garamond" w:hAnsi="Garamond"/>
          <w:i/>
          <w:szCs w:val="24"/>
          <w:lang w:val="de-DE"/>
        </w:rPr>
        <w:t>o</w:t>
      </w:r>
      <w:r w:rsidRPr="00E942DE">
        <w:rPr>
          <w:rFonts w:ascii="Garamond" w:hAnsi="Garamond"/>
          <w:i/>
          <w:szCs w:val="24"/>
          <w:lang w:val="de-DE"/>
        </w:rPr>
        <w:t>gie</w:t>
      </w:r>
      <w:r>
        <w:rPr>
          <w:rFonts w:ascii="Garamond" w:hAnsi="Garamond"/>
          <w:szCs w:val="24"/>
          <w:lang w:val="de-DE"/>
        </w:rPr>
        <w:t xml:space="preserve">.  Frankfurt/M.: Suhrkamp Verlag </w:t>
      </w: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r w:rsidRPr="00C1052B">
        <w:rPr>
          <w:rFonts w:ascii="Garamond" w:hAnsi="Garamond"/>
          <w:szCs w:val="24"/>
          <w:lang w:val="de-DE"/>
        </w:rPr>
        <w:t>Simmel, Georg</w:t>
      </w:r>
      <w:r>
        <w:rPr>
          <w:rFonts w:ascii="Garamond" w:hAnsi="Garamond"/>
          <w:szCs w:val="24"/>
          <w:lang w:val="de-DE"/>
        </w:rPr>
        <w:t xml:space="preserve"> (1983)</w:t>
      </w:r>
      <w:r w:rsidRPr="00C1052B">
        <w:rPr>
          <w:rFonts w:ascii="Garamond" w:hAnsi="Garamond"/>
          <w:szCs w:val="24"/>
          <w:lang w:val="de-DE"/>
        </w:rPr>
        <w:t xml:space="preserve">: </w:t>
      </w:r>
      <w:r w:rsidRPr="00E942DE">
        <w:rPr>
          <w:rFonts w:ascii="Garamond" w:hAnsi="Garamond"/>
          <w:i/>
          <w:szCs w:val="24"/>
          <w:lang w:val="de-DE"/>
        </w:rPr>
        <w:t>Das Geld in der modernen Kultur.</w:t>
      </w:r>
      <w:r>
        <w:rPr>
          <w:rFonts w:ascii="Garamond" w:hAnsi="Garamond"/>
          <w:szCs w:val="24"/>
          <w:lang w:val="de-DE"/>
        </w:rPr>
        <w:t xml:space="preserve"> I</w:t>
      </w:r>
      <w:r w:rsidRPr="00C1052B">
        <w:rPr>
          <w:rFonts w:ascii="Garamond" w:hAnsi="Garamond"/>
          <w:szCs w:val="24"/>
          <w:lang w:val="de-DE"/>
        </w:rPr>
        <w:t>n</w:t>
      </w:r>
      <w:r>
        <w:rPr>
          <w:rFonts w:ascii="Garamond" w:hAnsi="Garamond"/>
          <w:szCs w:val="24"/>
          <w:lang w:val="de-DE"/>
        </w:rPr>
        <w:t xml:space="preserve"> ders.</w:t>
      </w:r>
      <w:r w:rsidRPr="00C1052B">
        <w:rPr>
          <w:rFonts w:ascii="Garamond" w:hAnsi="Garamond"/>
          <w:szCs w:val="24"/>
          <w:lang w:val="de-DE"/>
        </w:rPr>
        <w:t xml:space="preserve">: </w:t>
      </w:r>
      <w:r w:rsidRPr="00E942DE">
        <w:rPr>
          <w:rFonts w:ascii="Garamond" w:hAnsi="Garamond"/>
          <w:i/>
          <w:szCs w:val="24"/>
          <w:lang w:val="de-DE"/>
        </w:rPr>
        <w:t>Schriften zur Soziologie. Eine Auswahl.</w:t>
      </w:r>
      <w:r w:rsidRPr="00C1052B">
        <w:rPr>
          <w:rFonts w:ascii="Garamond" w:hAnsi="Garamond"/>
          <w:szCs w:val="24"/>
          <w:lang w:val="de-DE"/>
        </w:rPr>
        <w:t xml:space="preserve"> </w:t>
      </w:r>
      <w:r>
        <w:rPr>
          <w:rFonts w:ascii="Garamond" w:hAnsi="Garamond"/>
          <w:szCs w:val="24"/>
          <w:lang w:val="de-DE"/>
        </w:rPr>
        <w:t xml:space="preserve">Herausgegeben und eingeleitet von Heinz-Jürgen Dahm und Otthein Rammstedt. (S. </w:t>
      </w:r>
      <w:r w:rsidRPr="00C1052B">
        <w:rPr>
          <w:rFonts w:ascii="Garamond" w:hAnsi="Garamond"/>
          <w:szCs w:val="24"/>
          <w:lang w:val="de-DE"/>
        </w:rPr>
        <w:t>78-94</w:t>
      </w:r>
      <w:r>
        <w:rPr>
          <w:rFonts w:ascii="Garamond" w:hAnsi="Garamond"/>
          <w:szCs w:val="24"/>
          <w:lang w:val="de-DE"/>
        </w:rPr>
        <w:t>), Frankfurt/M.: Suhrkamp Verlag</w:t>
      </w: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r w:rsidRPr="00C1052B">
        <w:rPr>
          <w:rFonts w:ascii="Garamond" w:hAnsi="Garamond"/>
          <w:szCs w:val="24"/>
          <w:lang w:val="de-DE"/>
        </w:rPr>
        <w:t xml:space="preserve">Soeffner, Hans-Georg 2010: </w:t>
      </w:r>
      <w:r w:rsidRPr="00E942DE">
        <w:rPr>
          <w:rFonts w:ascii="Garamond" w:hAnsi="Garamond"/>
          <w:i/>
          <w:szCs w:val="24"/>
          <w:lang w:val="de-DE"/>
        </w:rPr>
        <w:t xml:space="preserve">Vermittelte Unmittelbarkeit. Das Glück der ästhetischen Erfahrung. </w:t>
      </w:r>
      <w:r w:rsidRPr="00C1052B">
        <w:rPr>
          <w:rFonts w:ascii="Garamond" w:hAnsi="Garamond"/>
          <w:szCs w:val="24"/>
          <w:lang w:val="de-DE"/>
        </w:rPr>
        <w:t xml:space="preserve">In: </w:t>
      </w:r>
      <w:r>
        <w:rPr>
          <w:rFonts w:ascii="Garamond" w:hAnsi="Garamond"/>
          <w:szCs w:val="24"/>
          <w:lang w:val="de-DE"/>
        </w:rPr>
        <w:t>Al</w:t>
      </w:r>
      <w:r>
        <w:rPr>
          <w:rFonts w:ascii="Garamond" w:hAnsi="Garamond"/>
          <w:szCs w:val="24"/>
          <w:lang w:val="de-DE"/>
        </w:rPr>
        <w:t>f</w:t>
      </w:r>
      <w:r>
        <w:rPr>
          <w:rFonts w:ascii="Garamond" w:hAnsi="Garamond"/>
          <w:szCs w:val="24"/>
          <w:lang w:val="de-DE"/>
        </w:rPr>
        <w:t xml:space="preserve">red </w:t>
      </w:r>
      <w:r w:rsidRPr="00C1052B">
        <w:rPr>
          <w:rFonts w:ascii="Garamond" w:hAnsi="Garamond"/>
          <w:szCs w:val="24"/>
          <w:lang w:val="de-DE"/>
        </w:rPr>
        <w:t>Bellebaum</w:t>
      </w:r>
      <w:r>
        <w:rPr>
          <w:rFonts w:ascii="Garamond" w:hAnsi="Garamond"/>
          <w:szCs w:val="24"/>
          <w:lang w:val="de-DE"/>
        </w:rPr>
        <w:t xml:space="preserve"> &amp; Robert Hettlage (Hrsg.),</w:t>
      </w:r>
      <w:r w:rsidRPr="00C1052B">
        <w:rPr>
          <w:rFonts w:ascii="Garamond" w:hAnsi="Garamond"/>
          <w:szCs w:val="24"/>
          <w:lang w:val="de-DE"/>
        </w:rPr>
        <w:t xml:space="preserve"> </w:t>
      </w:r>
      <w:r w:rsidRPr="00E942DE">
        <w:rPr>
          <w:rFonts w:ascii="Garamond" w:hAnsi="Garamond"/>
          <w:i/>
          <w:szCs w:val="24"/>
          <w:lang w:val="de-DE"/>
        </w:rPr>
        <w:t>Glück hat viele Gesichter. Annäherungen an eine gekonnte Lebensführung.</w:t>
      </w:r>
      <w:r w:rsidRPr="00C1052B">
        <w:rPr>
          <w:rFonts w:ascii="Garamond" w:hAnsi="Garamond"/>
          <w:szCs w:val="24"/>
          <w:lang w:val="de-DE"/>
        </w:rPr>
        <w:t xml:space="preserve"> </w:t>
      </w:r>
      <w:r>
        <w:rPr>
          <w:rFonts w:ascii="Garamond" w:hAnsi="Garamond"/>
          <w:szCs w:val="24"/>
          <w:lang w:val="de-DE"/>
        </w:rPr>
        <w:t xml:space="preserve">(S. 427-446). Wiesbaden: </w:t>
      </w:r>
      <w:r w:rsidRPr="00C1052B">
        <w:rPr>
          <w:rFonts w:ascii="Garamond" w:hAnsi="Garamond"/>
          <w:szCs w:val="24"/>
          <w:lang w:val="de-DE"/>
        </w:rPr>
        <w:t xml:space="preserve">VS Verlag </w:t>
      </w: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Default="00B56222" w:rsidP="00684643">
      <w:pPr>
        <w:widowControl w:val="0"/>
        <w:autoSpaceDE w:val="0"/>
        <w:autoSpaceDN w:val="0"/>
        <w:adjustRightInd w:val="0"/>
        <w:spacing w:line="276" w:lineRule="auto"/>
        <w:ind w:right="-23"/>
        <w:jc w:val="both"/>
        <w:rPr>
          <w:rFonts w:ascii="Garamond" w:hAnsi="Garamond"/>
          <w:szCs w:val="24"/>
          <w:lang w:val="de-DE"/>
        </w:rPr>
      </w:pPr>
      <w:r>
        <w:rPr>
          <w:rFonts w:ascii="Garamond" w:hAnsi="Garamond"/>
          <w:szCs w:val="24"/>
          <w:lang w:val="de-DE"/>
        </w:rPr>
        <w:t xml:space="preserve">Turner, Victor (1989): </w:t>
      </w:r>
      <w:r w:rsidRPr="00E942DE">
        <w:rPr>
          <w:rFonts w:ascii="Garamond" w:hAnsi="Garamond"/>
          <w:i/>
          <w:szCs w:val="24"/>
          <w:lang w:val="de-DE"/>
        </w:rPr>
        <w:t>Das Ritual. Struktur und Anti-Struktur.</w:t>
      </w:r>
      <w:r>
        <w:rPr>
          <w:rFonts w:ascii="Garamond" w:hAnsi="Garamond"/>
          <w:szCs w:val="24"/>
          <w:lang w:val="de-DE"/>
        </w:rPr>
        <w:t xml:space="preserve"> Frankfurt/New York: Campus Ve</w:t>
      </w:r>
      <w:r>
        <w:rPr>
          <w:rFonts w:ascii="Garamond" w:hAnsi="Garamond"/>
          <w:szCs w:val="24"/>
          <w:lang w:val="de-DE"/>
        </w:rPr>
        <w:t>r</w:t>
      </w:r>
      <w:r>
        <w:rPr>
          <w:rFonts w:ascii="Garamond" w:hAnsi="Garamond"/>
          <w:szCs w:val="24"/>
          <w:lang w:val="de-DE"/>
        </w:rPr>
        <w:t>lag</w:t>
      </w:r>
    </w:p>
    <w:p w:rsidR="00B56222" w:rsidRPr="00C1052B" w:rsidRDefault="00B56222" w:rsidP="00684643">
      <w:pPr>
        <w:widowControl w:val="0"/>
        <w:autoSpaceDE w:val="0"/>
        <w:autoSpaceDN w:val="0"/>
        <w:adjustRightInd w:val="0"/>
        <w:spacing w:line="276" w:lineRule="auto"/>
        <w:ind w:right="-23"/>
        <w:jc w:val="both"/>
        <w:rPr>
          <w:rFonts w:ascii="Garamond" w:hAnsi="Garamond"/>
          <w:szCs w:val="24"/>
          <w:lang w:val="de-DE"/>
        </w:rPr>
      </w:pPr>
    </w:p>
    <w:p w:rsidR="00B56222" w:rsidRDefault="00B56222" w:rsidP="00554A69">
      <w:pPr>
        <w:spacing w:line="309" w:lineRule="auto"/>
        <w:ind w:right="-23"/>
        <w:rPr>
          <w:rFonts w:ascii="Garamond" w:hAnsi="Garamond"/>
          <w:szCs w:val="24"/>
          <w:lang w:val="de-DE"/>
        </w:rPr>
      </w:pPr>
      <w:r>
        <w:rPr>
          <w:rFonts w:ascii="Garamond" w:hAnsi="Garamond"/>
          <w:color w:val="000000"/>
          <w:szCs w:val="24"/>
          <w:lang w:val="de-DE"/>
        </w:rPr>
        <w:br/>
      </w:r>
    </w:p>
    <w:p w:rsidR="00B56222" w:rsidRPr="00554A69" w:rsidRDefault="00B56222" w:rsidP="00C40235">
      <w:pPr>
        <w:spacing w:line="309" w:lineRule="auto"/>
        <w:ind w:right="-23"/>
        <w:rPr>
          <w:rFonts w:ascii="Garamond" w:hAnsi="Garamond"/>
          <w:color w:val="000000"/>
          <w:szCs w:val="24"/>
          <w:lang w:val="de-DE"/>
        </w:rPr>
      </w:pPr>
    </w:p>
    <w:sectPr w:rsidR="00B56222" w:rsidRPr="00554A69" w:rsidSect="00FE7F79">
      <w:headerReference w:type="default" r:id="rId7"/>
      <w:footerReference w:type="even" r:id="rId8"/>
      <w:footerReference w:type="default" r:id="rId9"/>
      <w:endnotePr>
        <w:numFmt w:val="lowerLetter"/>
      </w:endnotePr>
      <w:pgSz w:w="11904" w:h="16836"/>
      <w:pgMar w:top="1440" w:right="1440" w:bottom="2318"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22" w:rsidRDefault="00B56222">
      <w:r>
        <w:separator/>
      </w:r>
    </w:p>
  </w:endnote>
  <w:endnote w:type="continuationSeparator" w:id="0">
    <w:p w:rsidR="00B56222" w:rsidRDefault="00B56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Standard">
    <w:panose1 w:val="00000000000000000000"/>
    <w:charset w:val="00"/>
    <w:family w:val="roman"/>
    <w:notTrueType/>
    <w:pitch w:val="default"/>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22" w:rsidRDefault="00B56222">
    <w:pPr>
      <w:pStyle w:val="Footer"/>
      <w:jc w:val="center"/>
    </w:pPr>
    <w:fldSimple w:instr=" PAGE   \* MERGEFORMAT ">
      <w:r>
        <w:rPr>
          <w:noProof/>
        </w:rPr>
        <w:t>14</w:t>
      </w:r>
    </w:fldSimple>
  </w:p>
  <w:p w:rsidR="00B56222" w:rsidRDefault="00B56222">
    <w:pPr>
      <w:tabs>
        <w:tab w:val="center" w:pos="4536"/>
        <w:tab w:val="right" w:pos="9024"/>
      </w:tabs>
      <w:spacing w:line="24" w:lineRule="atLeast"/>
      <w:rPr>
        <w:rFonts w:ascii="Shruti" w:hAnsi="Shrut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22" w:rsidRDefault="00B56222" w:rsidP="00C52FAE">
    <w:pPr>
      <w:pStyle w:val="Footer"/>
      <w:tabs>
        <w:tab w:val="left" w:pos="4678"/>
      </w:tabs>
      <w:jc w:val="center"/>
    </w:pPr>
    <w:fldSimple w:instr=" PAGE   \* MERGEFORMAT ">
      <w:r>
        <w:rPr>
          <w:noProof/>
        </w:rPr>
        <w:t>1</w:t>
      </w:r>
    </w:fldSimple>
  </w:p>
  <w:p w:rsidR="00B56222" w:rsidRDefault="00B56222">
    <w:pPr>
      <w:tabs>
        <w:tab w:val="center" w:pos="4536"/>
        <w:tab w:val="right" w:pos="9024"/>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22" w:rsidRDefault="00B56222">
      <w:r>
        <w:separator/>
      </w:r>
    </w:p>
  </w:footnote>
  <w:footnote w:type="continuationSeparator" w:id="0">
    <w:p w:rsidR="00B56222" w:rsidRDefault="00B56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22" w:rsidRDefault="00B562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
    <w:nsid w:val="00000002"/>
    <w:multiLevelType w:val="multilevel"/>
    <w:tmpl w:val="00000002"/>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EFF7941"/>
    <w:multiLevelType w:val="multilevel"/>
    <w:tmpl w:val="306AA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130617"/>
    <w:multiLevelType w:val="hybridMultilevel"/>
    <w:tmpl w:val="A3C0A0A8"/>
    <w:lvl w:ilvl="0" w:tplc="79B819A2">
      <w:start w:val="1"/>
      <w:numFmt w:val="lowerLetter"/>
      <w:lvlText w:val="%1)"/>
      <w:lvlJc w:val="left"/>
      <w:pPr>
        <w:tabs>
          <w:tab w:val="num" w:pos="720"/>
        </w:tabs>
        <w:ind w:left="720" w:hanging="360"/>
      </w:pPr>
      <w:rPr>
        <w:rFonts w:ascii="Times New Roman" w:hAnsi="Times New Roman" w:cs="Times New Roman" w:hint="default"/>
        <w:b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6D650957"/>
    <w:multiLevelType w:val="hybridMultilevel"/>
    <w:tmpl w:val="0DB659F0"/>
    <w:lvl w:ilvl="0" w:tplc="2230FEC2">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7A196840"/>
    <w:multiLevelType w:val="hybridMultilevel"/>
    <w:tmpl w:val="E17AA516"/>
    <w:lvl w:ilvl="0" w:tplc="E41A5EB6">
      <w:start w:val="1"/>
      <w:numFmt w:val="decimal"/>
      <w:lvlText w:val="%1."/>
      <w:lvlJc w:val="left"/>
      <w:pPr>
        <w:tabs>
          <w:tab w:val="num" w:pos="720"/>
        </w:tabs>
        <w:ind w:left="720" w:hanging="360"/>
      </w:pPr>
      <w:rPr>
        <w:rFonts w:ascii="Garamond" w:hAnsi="Garamond"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bordersDoNotSurroundHeader/>
  <w:bordersDoNotSurroundFooter/>
  <w:defaultTabStop w:val="720"/>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EB4"/>
    <w:rsid w:val="0000363D"/>
    <w:rsid w:val="00015EA8"/>
    <w:rsid w:val="00016274"/>
    <w:rsid w:val="00016AE1"/>
    <w:rsid w:val="00017AE6"/>
    <w:rsid w:val="000314D3"/>
    <w:rsid w:val="00040922"/>
    <w:rsid w:val="00055585"/>
    <w:rsid w:val="0005779A"/>
    <w:rsid w:val="00057B94"/>
    <w:rsid w:val="00062F42"/>
    <w:rsid w:val="000712D1"/>
    <w:rsid w:val="00083D32"/>
    <w:rsid w:val="00085B66"/>
    <w:rsid w:val="000915AA"/>
    <w:rsid w:val="00094817"/>
    <w:rsid w:val="00095548"/>
    <w:rsid w:val="000A0F4F"/>
    <w:rsid w:val="000A2511"/>
    <w:rsid w:val="000B2F7A"/>
    <w:rsid w:val="000C3E47"/>
    <w:rsid w:val="000F0263"/>
    <w:rsid w:val="000F78F6"/>
    <w:rsid w:val="00102655"/>
    <w:rsid w:val="0011338C"/>
    <w:rsid w:val="0011443E"/>
    <w:rsid w:val="00122CEC"/>
    <w:rsid w:val="00124B19"/>
    <w:rsid w:val="00140235"/>
    <w:rsid w:val="00155664"/>
    <w:rsid w:val="00163DF8"/>
    <w:rsid w:val="0016605F"/>
    <w:rsid w:val="00180ECC"/>
    <w:rsid w:val="001A19DC"/>
    <w:rsid w:val="001B0F48"/>
    <w:rsid w:val="001D72D1"/>
    <w:rsid w:val="001D740E"/>
    <w:rsid w:val="001E0E5C"/>
    <w:rsid w:val="002054EE"/>
    <w:rsid w:val="002141CD"/>
    <w:rsid w:val="00223944"/>
    <w:rsid w:val="00227602"/>
    <w:rsid w:val="002368DF"/>
    <w:rsid w:val="00253E0E"/>
    <w:rsid w:val="00257844"/>
    <w:rsid w:val="00270860"/>
    <w:rsid w:val="002769B9"/>
    <w:rsid w:val="00277F80"/>
    <w:rsid w:val="00285123"/>
    <w:rsid w:val="00286C48"/>
    <w:rsid w:val="00287C52"/>
    <w:rsid w:val="002958FE"/>
    <w:rsid w:val="002A146D"/>
    <w:rsid w:val="002A46CD"/>
    <w:rsid w:val="002B2EBC"/>
    <w:rsid w:val="002B7477"/>
    <w:rsid w:val="002D14F1"/>
    <w:rsid w:val="002E2923"/>
    <w:rsid w:val="002F385B"/>
    <w:rsid w:val="002F6057"/>
    <w:rsid w:val="002F6F66"/>
    <w:rsid w:val="00300B48"/>
    <w:rsid w:val="00302740"/>
    <w:rsid w:val="00306A0F"/>
    <w:rsid w:val="00322E9A"/>
    <w:rsid w:val="0032716E"/>
    <w:rsid w:val="0033053E"/>
    <w:rsid w:val="003323AC"/>
    <w:rsid w:val="00333F1A"/>
    <w:rsid w:val="003420E6"/>
    <w:rsid w:val="00344DF1"/>
    <w:rsid w:val="0034542D"/>
    <w:rsid w:val="00354543"/>
    <w:rsid w:val="0036413B"/>
    <w:rsid w:val="00367640"/>
    <w:rsid w:val="00372C04"/>
    <w:rsid w:val="00374889"/>
    <w:rsid w:val="00381BA6"/>
    <w:rsid w:val="00393E40"/>
    <w:rsid w:val="003B292F"/>
    <w:rsid w:val="003B5318"/>
    <w:rsid w:val="003B7584"/>
    <w:rsid w:val="003C2A50"/>
    <w:rsid w:val="003E43EB"/>
    <w:rsid w:val="003E6940"/>
    <w:rsid w:val="004008A2"/>
    <w:rsid w:val="00415DC8"/>
    <w:rsid w:val="004268D1"/>
    <w:rsid w:val="00427AE1"/>
    <w:rsid w:val="00441780"/>
    <w:rsid w:val="00442C82"/>
    <w:rsid w:val="0044546C"/>
    <w:rsid w:val="004503C0"/>
    <w:rsid w:val="00450BFC"/>
    <w:rsid w:val="00454820"/>
    <w:rsid w:val="0046098E"/>
    <w:rsid w:val="004673C3"/>
    <w:rsid w:val="0047393F"/>
    <w:rsid w:val="00474DBC"/>
    <w:rsid w:val="00480CF5"/>
    <w:rsid w:val="004874E4"/>
    <w:rsid w:val="00492FBA"/>
    <w:rsid w:val="004A67E1"/>
    <w:rsid w:val="004B5035"/>
    <w:rsid w:val="004D1684"/>
    <w:rsid w:val="004E6A5F"/>
    <w:rsid w:val="004F28F1"/>
    <w:rsid w:val="004F7C8F"/>
    <w:rsid w:val="005014AC"/>
    <w:rsid w:val="00503957"/>
    <w:rsid w:val="00512286"/>
    <w:rsid w:val="005172CD"/>
    <w:rsid w:val="0053098A"/>
    <w:rsid w:val="00531695"/>
    <w:rsid w:val="00533DE2"/>
    <w:rsid w:val="00546B5D"/>
    <w:rsid w:val="00553DBA"/>
    <w:rsid w:val="00554A69"/>
    <w:rsid w:val="00560826"/>
    <w:rsid w:val="005734F6"/>
    <w:rsid w:val="00575481"/>
    <w:rsid w:val="00590E85"/>
    <w:rsid w:val="00593BB5"/>
    <w:rsid w:val="005A5BEB"/>
    <w:rsid w:val="005B0011"/>
    <w:rsid w:val="005B0CF9"/>
    <w:rsid w:val="005C3F38"/>
    <w:rsid w:val="005C49FE"/>
    <w:rsid w:val="005E00BF"/>
    <w:rsid w:val="005E4CD8"/>
    <w:rsid w:val="005F040B"/>
    <w:rsid w:val="005F57D0"/>
    <w:rsid w:val="00602B6E"/>
    <w:rsid w:val="00607D65"/>
    <w:rsid w:val="00613837"/>
    <w:rsid w:val="0062325B"/>
    <w:rsid w:val="00642664"/>
    <w:rsid w:val="00644409"/>
    <w:rsid w:val="00645C87"/>
    <w:rsid w:val="00656E9C"/>
    <w:rsid w:val="00671DE6"/>
    <w:rsid w:val="006755C5"/>
    <w:rsid w:val="0068393F"/>
    <w:rsid w:val="00684643"/>
    <w:rsid w:val="006B67C8"/>
    <w:rsid w:val="006C3C9E"/>
    <w:rsid w:val="006C3CFD"/>
    <w:rsid w:val="006C6EBF"/>
    <w:rsid w:val="006D6AEC"/>
    <w:rsid w:val="006E2EC1"/>
    <w:rsid w:val="006F3CB4"/>
    <w:rsid w:val="00735F37"/>
    <w:rsid w:val="00736CF8"/>
    <w:rsid w:val="00764720"/>
    <w:rsid w:val="0076636C"/>
    <w:rsid w:val="00776DD7"/>
    <w:rsid w:val="007861A7"/>
    <w:rsid w:val="00792064"/>
    <w:rsid w:val="007A3999"/>
    <w:rsid w:val="007A685F"/>
    <w:rsid w:val="007B0DE6"/>
    <w:rsid w:val="007B756B"/>
    <w:rsid w:val="007C1888"/>
    <w:rsid w:val="007C3C6E"/>
    <w:rsid w:val="007D07B1"/>
    <w:rsid w:val="007E2F65"/>
    <w:rsid w:val="007F337D"/>
    <w:rsid w:val="007F4884"/>
    <w:rsid w:val="00804D12"/>
    <w:rsid w:val="00812EB5"/>
    <w:rsid w:val="008132BB"/>
    <w:rsid w:val="008339E6"/>
    <w:rsid w:val="00841F08"/>
    <w:rsid w:val="0085074D"/>
    <w:rsid w:val="0086048D"/>
    <w:rsid w:val="00866E13"/>
    <w:rsid w:val="00875C48"/>
    <w:rsid w:val="008829B5"/>
    <w:rsid w:val="008852EF"/>
    <w:rsid w:val="00890317"/>
    <w:rsid w:val="008A2468"/>
    <w:rsid w:val="008B09C9"/>
    <w:rsid w:val="008B4448"/>
    <w:rsid w:val="008C14C6"/>
    <w:rsid w:val="008C37AF"/>
    <w:rsid w:val="008D3C2B"/>
    <w:rsid w:val="008D3CE5"/>
    <w:rsid w:val="008E1AE3"/>
    <w:rsid w:val="008E3A61"/>
    <w:rsid w:val="008E733C"/>
    <w:rsid w:val="009321C4"/>
    <w:rsid w:val="00932A78"/>
    <w:rsid w:val="009335C8"/>
    <w:rsid w:val="00943E56"/>
    <w:rsid w:val="00946C3D"/>
    <w:rsid w:val="00966A78"/>
    <w:rsid w:val="0097062F"/>
    <w:rsid w:val="00975648"/>
    <w:rsid w:val="00976883"/>
    <w:rsid w:val="009801DF"/>
    <w:rsid w:val="009840B0"/>
    <w:rsid w:val="00984CEF"/>
    <w:rsid w:val="00984EAE"/>
    <w:rsid w:val="009862A0"/>
    <w:rsid w:val="009924E5"/>
    <w:rsid w:val="00992B3E"/>
    <w:rsid w:val="0099628E"/>
    <w:rsid w:val="009A7216"/>
    <w:rsid w:val="009B22D4"/>
    <w:rsid w:val="009B75C8"/>
    <w:rsid w:val="009C53D8"/>
    <w:rsid w:val="009E7DCF"/>
    <w:rsid w:val="009F0359"/>
    <w:rsid w:val="009F6398"/>
    <w:rsid w:val="00A01E86"/>
    <w:rsid w:val="00A0217F"/>
    <w:rsid w:val="00A03344"/>
    <w:rsid w:val="00A10029"/>
    <w:rsid w:val="00A20C72"/>
    <w:rsid w:val="00A43116"/>
    <w:rsid w:val="00A655A9"/>
    <w:rsid w:val="00A706B5"/>
    <w:rsid w:val="00A71C7D"/>
    <w:rsid w:val="00A72D8F"/>
    <w:rsid w:val="00A925CC"/>
    <w:rsid w:val="00A95C38"/>
    <w:rsid w:val="00AA7843"/>
    <w:rsid w:val="00AE2838"/>
    <w:rsid w:val="00AE6D4F"/>
    <w:rsid w:val="00AE79B7"/>
    <w:rsid w:val="00B04D89"/>
    <w:rsid w:val="00B0552D"/>
    <w:rsid w:val="00B2137E"/>
    <w:rsid w:val="00B3079E"/>
    <w:rsid w:val="00B4491E"/>
    <w:rsid w:val="00B44CD1"/>
    <w:rsid w:val="00B52A0E"/>
    <w:rsid w:val="00B56222"/>
    <w:rsid w:val="00B57302"/>
    <w:rsid w:val="00B75E85"/>
    <w:rsid w:val="00BA2361"/>
    <w:rsid w:val="00BA66CC"/>
    <w:rsid w:val="00BA6DD4"/>
    <w:rsid w:val="00BB28CC"/>
    <w:rsid w:val="00BC1DFA"/>
    <w:rsid w:val="00BC3BEE"/>
    <w:rsid w:val="00BD1856"/>
    <w:rsid w:val="00BD3232"/>
    <w:rsid w:val="00BD4C0B"/>
    <w:rsid w:val="00BD6B83"/>
    <w:rsid w:val="00BE1F27"/>
    <w:rsid w:val="00BE4FC9"/>
    <w:rsid w:val="00BE786F"/>
    <w:rsid w:val="00BF1D1A"/>
    <w:rsid w:val="00C00FD6"/>
    <w:rsid w:val="00C07E55"/>
    <w:rsid w:val="00C1052B"/>
    <w:rsid w:val="00C11A7E"/>
    <w:rsid w:val="00C21489"/>
    <w:rsid w:val="00C2246D"/>
    <w:rsid w:val="00C2522E"/>
    <w:rsid w:val="00C347C2"/>
    <w:rsid w:val="00C35BB3"/>
    <w:rsid w:val="00C37086"/>
    <w:rsid w:val="00C40235"/>
    <w:rsid w:val="00C528C1"/>
    <w:rsid w:val="00C52FAE"/>
    <w:rsid w:val="00C609C8"/>
    <w:rsid w:val="00C65C5E"/>
    <w:rsid w:val="00C67C81"/>
    <w:rsid w:val="00C701F1"/>
    <w:rsid w:val="00C7570A"/>
    <w:rsid w:val="00C87137"/>
    <w:rsid w:val="00CB0BAD"/>
    <w:rsid w:val="00CB14ED"/>
    <w:rsid w:val="00CB48F1"/>
    <w:rsid w:val="00CB4AA4"/>
    <w:rsid w:val="00CD4B64"/>
    <w:rsid w:val="00CE408E"/>
    <w:rsid w:val="00CE4BF3"/>
    <w:rsid w:val="00D00622"/>
    <w:rsid w:val="00D13142"/>
    <w:rsid w:val="00D144FA"/>
    <w:rsid w:val="00D15BAE"/>
    <w:rsid w:val="00D45405"/>
    <w:rsid w:val="00D50FB6"/>
    <w:rsid w:val="00D600F3"/>
    <w:rsid w:val="00D610A5"/>
    <w:rsid w:val="00D774A2"/>
    <w:rsid w:val="00D7794D"/>
    <w:rsid w:val="00D8191D"/>
    <w:rsid w:val="00D9467A"/>
    <w:rsid w:val="00DA3714"/>
    <w:rsid w:val="00DA4B1A"/>
    <w:rsid w:val="00DA5575"/>
    <w:rsid w:val="00DA6FCC"/>
    <w:rsid w:val="00DB1B37"/>
    <w:rsid w:val="00DB755E"/>
    <w:rsid w:val="00DC4FDC"/>
    <w:rsid w:val="00DD3083"/>
    <w:rsid w:val="00DD3D3C"/>
    <w:rsid w:val="00DD4B16"/>
    <w:rsid w:val="00DE096C"/>
    <w:rsid w:val="00DE3578"/>
    <w:rsid w:val="00DE6F60"/>
    <w:rsid w:val="00E1728A"/>
    <w:rsid w:val="00E2524C"/>
    <w:rsid w:val="00E267C5"/>
    <w:rsid w:val="00E31550"/>
    <w:rsid w:val="00E323B3"/>
    <w:rsid w:val="00E33EC4"/>
    <w:rsid w:val="00E34AEC"/>
    <w:rsid w:val="00E36B17"/>
    <w:rsid w:val="00E43D53"/>
    <w:rsid w:val="00E461E5"/>
    <w:rsid w:val="00E50E87"/>
    <w:rsid w:val="00E53BE7"/>
    <w:rsid w:val="00E559CB"/>
    <w:rsid w:val="00E6050D"/>
    <w:rsid w:val="00E6724E"/>
    <w:rsid w:val="00E672B5"/>
    <w:rsid w:val="00E942DE"/>
    <w:rsid w:val="00EB1445"/>
    <w:rsid w:val="00EC0C20"/>
    <w:rsid w:val="00EC3046"/>
    <w:rsid w:val="00EC327B"/>
    <w:rsid w:val="00EE5E84"/>
    <w:rsid w:val="00EF24C0"/>
    <w:rsid w:val="00EF3009"/>
    <w:rsid w:val="00F013A1"/>
    <w:rsid w:val="00F201F4"/>
    <w:rsid w:val="00F250C4"/>
    <w:rsid w:val="00F3695F"/>
    <w:rsid w:val="00F502B7"/>
    <w:rsid w:val="00F51834"/>
    <w:rsid w:val="00F56BF3"/>
    <w:rsid w:val="00F60A84"/>
    <w:rsid w:val="00F621F5"/>
    <w:rsid w:val="00F6259E"/>
    <w:rsid w:val="00F64737"/>
    <w:rsid w:val="00F71621"/>
    <w:rsid w:val="00F735B3"/>
    <w:rsid w:val="00F74BEF"/>
    <w:rsid w:val="00F7650E"/>
    <w:rsid w:val="00F82EB4"/>
    <w:rsid w:val="00FA6029"/>
    <w:rsid w:val="00FC5A21"/>
    <w:rsid w:val="00FD1DAF"/>
    <w:rsid w:val="00FE7F79"/>
    <w:rsid w:val="00FF583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79"/>
    <w:rPr>
      <w:sz w:val="24"/>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E7F7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40922"/>
    <w:rPr>
      <w:rFonts w:cs="Times New Roman"/>
      <w:sz w:val="2"/>
      <w:lang w:val="en-US"/>
    </w:rPr>
  </w:style>
  <w:style w:type="paragraph" w:customStyle="1" w:styleId="level11">
    <w:name w:val="_level1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1">
    <w:name w:val="_levnl1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Absatz-Stan1">
    <w:name w:val="Absatz-Stan1"/>
    <w:uiPriority w:val="99"/>
    <w:rsid w:val="00FE7F79"/>
    <w:rPr>
      <w:rFonts w:ascii="Times New Roman Standard" w:hAnsi="Times New Roman Standard"/>
      <w:sz w:val="20"/>
    </w:rPr>
  </w:style>
  <w:style w:type="paragraph" w:customStyle="1" w:styleId="Textkrper">
    <w:name w:val="TextkĿrper"/>
    <w:basedOn w:val="Normal"/>
    <w:uiPriority w:val="99"/>
    <w:rsid w:val="00FE7F79"/>
    <w:pPr>
      <w:widowControl w:val="0"/>
      <w:spacing w:line="360" w:lineRule="auto"/>
    </w:pPr>
    <w:rPr>
      <w:rFonts w:ascii="Garamond" w:hAnsi="Garamond"/>
      <w:color w:val="000000"/>
      <w:sz w:val="28"/>
      <w:lang w:val="de-DE"/>
    </w:rPr>
  </w:style>
  <w:style w:type="paragraph" w:customStyle="1" w:styleId="level1">
    <w:name w:val="_level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uiPriority w:val="99"/>
    <w:rsid w:val="00FE7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berschrift4">
    <w:name w:val="ơberschrift4"/>
    <w:basedOn w:val="Normal"/>
    <w:uiPriority w:val="99"/>
    <w:rsid w:val="00FE7F79"/>
    <w:pPr>
      <w:widowControl w:val="0"/>
      <w:jc w:val="both"/>
    </w:pPr>
    <w:rPr>
      <w:rFonts w:ascii="Shruti" w:hAnsi="Shruti"/>
      <w:color w:val="000080"/>
      <w:sz w:val="28"/>
      <w:lang w:val="de-DE"/>
    </w:rPr>
  </w:style>
  <w:style w:type="paragraph" w:customStyle="1" w:styleId="berschrift3">
    <w:name w:val="ơberschrift3"/>
    <w:basedOn w:val="Normal"/>
    <w:uiPriority w:val="99"/>
    <w:rsid w:val="00FE7F79"/>
    <w:pPr>
      <w:widowControl w:val="0"/>
    </w:pPr>
    <w:rPr>
      <w:rFonts w:ascii="Times New Roman Standard" w:hAnsi="Times New Roman Standard"/>
      <w:i/>
      <w:color w:val="000080"/>
      <w:lang w:val="de-DE"/>
    </w:rPr>
  </w:style>
  <w:style w:type="paragraph" w:customStyle="1" w:styleId="berschrift2">
    <w:name w:val="ơberschrift2"/>
    <w:basedOn w:val="Normal"/>
    <w:uiPriority w:val="99"/>
    <w:rsid w:val="00FE7F79"/>
    <w:pPr>
      <w:widowControl w:val="0"/>
      <w:spacing w:line="24" w:lineRule="atLeast"/>
    </w:pPr>
    <w:rPr>
      <w:rFonts w:ascii="Garamond" w:hAnsi="Garamond"/>
      <w:color w:val="008080"/>
      <w:sz w:val="28"/>
      <w:lang w:val="de-DE"/>
    </w:rPr>
  </w:style>
  <w:style w:type="paragraph" w:customStyle="1" w:styleId="berschrift1">
    <w:name w:val="ơberschrift1"/>
    <w:basedOn w:val="Normal"/>
    <w:uiPriority w:val="99"/>
    <w:rsid w:val="00FE7F79"/>
    <w:pPr>
      <w:widowControl w:val="0"/>
      <w:spacing w:line="309" w:lineRule="auto"/>
      <w:jc w:val="both"/>
    </w:pPr>
    <w:rPr>
      <w:rFonts w:ascii="Garamond" w:hAnsi="Garamond"/>
      <w:color w:val="008080"/>
      <w:sz w:val="28"/>
      <w:lang w:val="de-DE"/>
    </w:rPr>
  </w:style>
  <w:style w:type="paragraph" w:customStyle="1" w:styleId="berschrift">
    <w:name w:val="ơberschrift"/>
    <w:basedOn w:val="Normal"/>
    <w:uiPriority w:val="99"/>
    <w:rsid w:val="00FE7F79"/>
    <w:pPr>
      <w:widowControl w:val="0"/>
      <w:spacing w:line="309" w:lineRule="auto"/>
      <w:ind w:right="-23"/>
      <w:jc w:val="both"/>
    </w:pPr>
    <w:rPr>
      <w:rFonts w:ascii="Garamond" w:hAnsi="Garamond"/>
      <w:color w:val="008080"/>
      <w:sz w:val="28"/>
      <w:lang w:val="de-DE"/>
    </w:rPr>
  </w:style>
  <w:style w:type="character" w:customStyle="1" w:styleId="Absatz-Stand">
    <w:name w:val="Absatz-Stand"/>
    <w:uiPriority w:val="99"/>
    <w:rsid w:val="00FE7F79"/>
  </w:style>
  <w:style w:type="character" w:customStyle="1" w:styleId="Funotenzeic">
    <w:name w:val="Fuŭnotenzeic"/>
    <w:uiPriority w:val="99"/>
    <w:rsid w:val="00FE7F79"/>
  </w:style>
  <w:style w:type="paragraph" w:customStyle="1" w:styleId="Textkrper0">
    <w:name w:val="TextkƖrper"/>
    <w:basedOn w:val="Normal"/>
    <w:uiPriority w:val="99"/>
    <w:rsid w:val="00FE7F79"/>
    <w:pPr>
      <w:widowControl w:val="0"/>
      <w:spacing w:line="309" w:lineRule="auto"/>
      <w:jc w:val="both"/>
    </w:pPr>
    <w:rPr>
      <w:rFonts w:ascii="Times New Roman Standard" w:hAnsi="Times New Roman Standard"/>
      <w:color w:val="000080"/>
      <w:lang w:val="de-DE"/>
    </w:rPr>
  </w:style>
  <w:style w:type="paragraph" w:customStyle="1" w:styleId="Textkrper2">
    <w:name w:val="TextkƖrper 2"/>
    <w:basedOn w:val="Normal"/>
    <w:uiPriority w:val="99"/>
    <w:rsid w:val="00FE7F79"/>
    <w:pPr>
      <w:widowControl w:val="0"/>
    </w:pPr>
    <w:rPr>
      <w:rFonts w:ascii="Times New Roman Standard" w:hAnsi="Times New Roman Standard"/>
      <w:color w:val="000080"/>
      <w:lang w:val="de-DE"/>
    </w:rPr>
  </w:style>
  <w:style w:type="paragraph" w:customStyle="1" w:styleId="Textkrper3">
    <w:name w:val="TextkƖrper 3"/>
    <w:basedOn w:val="Normal"/>
    <w:uiPriority w:val="99"/>
    <w:rsid w:val="00FE7F79"/>
    <w:pPr>
      <w:widowControl w:val="0"/>
    </w:pPr>
    <w:rPr>
      <w:rFonts w:ascii="Times New Roman Standard" w:hAnsi="Times New Roman Standard"/>
      <w:i/>
      <w:color w:val="000080"/>
      <w:lang w:val="de-DE"/>
    </w:rPr>
  </w:style>
  <w:style w:type="paragraph" w:customStyle="1" w:styleId="Fuzeile">
    <w:name w:val="Fuŭzeile"/>
    <w:basedOn w:val="Normal"/>
    <w:uiPriority w:val="99"/>
    <w:rsid w:val="00FE7F79"/>
    <w:pPr>
      <w:widowControl w:val="0"/>
      <w:tabs>
        <w:tab w:val="center" w:pos="4536"/>
        <w:tab w:val="right" w:pos="9072"/>
        <w:tab w:val="right" w:pos="9360"/>
      </w:tabs>
    </w:pPr>
  </w:style>
  <w:style w:type="character" w:styleId="PageNumber">
    <w:name w:val="page number"/>
    <w:basedOn w:val="DefaultParagraphFont"/>
    <w:uiPriority w:val="99"/>
    <w:semiHidden/>
    <w:rsid w:val="00FE7F79"/>
    <w:rPr>
      <w:rFonts w:cs="Times New Roman"/>
    </w:rPr>
  </w:style>
  <w:style w:type="paragraph" w:customStyle="1" w:styleId="Textkrper20">
    <w:name w:val="TextkĿrper 2"/>
    <w:basedOn w:val="Normal"/>
    <w:uiPriority w:val="99"/>
    <w:rsid w:val="00FE7F79"/>
    <w:pPr>
      <w:spacing w:line="360" w:lineRule="auto"/>
      <w:jc w:val="both"/>
    </w:pPr>
    <w:rPr>
      <w:rFonts w:ascii="Garamond" w:hAnsi="Garamond"/>
      <w:color w:val="000000"/>
      <w:sz w:val="28"/>
      <w:lang w:val="de-DE"/>
    </w:rPr>
  </w:style>
  <w:style w:type="paragraph" w:customStyle="1" w:styleId="Fuzeile0">
    <w:name w:val="Fuėzeile"/>
    <w:basedOn w:val="Normal"/>
    <w:uiPriority w:val="99"/>
    <w:rsid w:val="00FE7F79"/>
    <w:pPr>
      <w:tabs>
        <w:tab w:val="center" w:pos="4536"/>
        <w:tab w:val="right" w:pos="9072"/>
        <w:tab w:val="right" w:pos="9360"/>
      </w:tabs>
    </w:pPr>
  </w:style>
  <w:style w:type="paragraph" w:styleId="Header">
    <w:name w:val="header"/>
    <w:basedOn w:val="Normal"/>
    <w:link w:val="HeaderChar"/>
    <w:uiPriority w:val="99"/>
    <w:rsid w:val="00C2246D"/>
    <w:pPr>
      <w:tabs>
        <w:tab w:val="center" w:pos="4536"/>
        <w:tab w:val="right" w:pos="9072"/>
      </w:tabs>
    </w:pPr>
  </w:style>
  <w:style w:type="character" w:customStyle="1" w:styleId="HeaderChar">
    <w:name w:val="Header Char"/>
    <w:basedOn w:val="DefaultParagraphFont"/>
    <w:link w:val="Header"/>
    <w:uiPriority w:val="99"/>
    <w:locked/>
    <w:rsid w:val="00C2246D"/>
    <w:rPr>
      <w:rFonts w:cs="Times New Roman"/>
      <w:sz w:val="24"/>
      <w:lang w:val="en-US"/>
    </w:rPr>
  </w:style>
  <w:style w:type="paragraph" w:styleId="Footer">
    <w:name w:val="footer"/>
    <w:basedOn w:val="Normal"/>
    <w:link w:val="FooterChar"/>
    <w:uiPriority w:val="99"/>
    <w:rsid w:val="00C2246D"/>
    <w:pPr>
      <w:tabs>
        <w:tab w:val="center" w:pos="4536"/>
        <w:tab w:val="right" w:pos="9072"/>
      </w:tabs>
    </w:pPr>
  </w:style>
  <w:style w:type="character" w:customStyle="1" w:styleId="FooterChar">
    <w:name w:val="Footer Char"/>
    <w:basedOn w:val="DefaultParagraphFont"/>
    <w:link w:val="Footer"/>
    <w:uiPriority w:val="99"/>
    <w:locked/>
    <w:rsid w:val="00C2246D"/>
    <w:rPr>
      <w:rFonts w:cs="Times New Roman"/>
      <w:sz w:val="24"/>
      <w:lang w:val="en-US"/>
    </w:rPr>
  </w:style>
  <w:style w:type="paragraph" w:styleId="BalloonText">
    <w:name w:val="Balloon Text"/>
    <w:basedOn w:val="Normal"/>
    <w:link w:val="BalloonTextChar"/>
    <w:uiPriority w:val="99"/>
    <w:semiHidden/>
    <w:rsid w:val="001402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235"/>
    <w:rPr>
      <w:rFonts w:ascii="Tahoma" w:hAnsi="Tahoma" w:cs="Tahoma"/>
      <w:sz w:val="16"/>
      <w:szCs w:val="16"/>
      <w:lang w:val="en-US"/>
    </w:rPr>
  </w:style>
  <w:style w:type="paragraph" w:styleId="FootnoteText">
    <w:name w:val="footnote text"/>
    <w:basedOn w:val="Normal"/>
    <w:link w:val="FootnoteTextChar"/>
    <w:uiPriority w:val="99"/>
    <w:semiHidden/>
    <w:rsid w:val="006B67C8"/>
    <w:rPr>
      <w:sz w:val="20"/>
    </w:rPr>
  </w:style>
  <w:style w:type="character" w:customStyle="1" w:styleId="FootnoteTextChar">
    <w:name w:val="Footnote Text Char"/>
    <w:basedOn w:val="DefaultParagraphFont"/>
    <w:link w:val="FootnoteText"/>
    <w:uiPriority w:val="99"/>
    <w:semiHidden/>
    <w:locked/>
    <w:rsid w:val="006B67C8"/>
    <w:rPr>
      <w:rFonts w:cs="Times New Roman"/>
      <w:lang w:val="en-US"/>
    </w:rPr>
  </w:style>
  <w:style w:type="character" w:styleId="FootnoteReference">
    <w:name w:val="footnote reference"/>
    <w:basedOn w:val="DefaultParagraphFont"/>
    <w:uiPriority w:val="99"/>
    <w:semiHidden/>
    <w:rsid w:val="006B67C8"/>
    <w:rPr>
      <w:rFonts w:cs="Times New Roman"/>
      <w:vertAlign w:val="superscript"/>
    </w:rPr>
  </w:style>
  <w:style w:type="paragraph" w:customStyle="1" w:styleId="DGSEinzugAbsatz">
    <w:name w:val="DGS_Einzug_Absatz"/>
    <w:basedOn w:val="Normal"/>
    <w:uiPriority w:val="99"/>
    <w:rsid w:val="00546B5D"/>
    <w:pPr>
      <w:ind w:firstLine="340"/>
    </w:pPr>
    <w:rPr>
      <w:rFonts w:ascii="Garamond" w:hAnsi="Garamond"/>
      <w:sz w:val="20"/>
      <w:szCs w:val="24"/>
      <w:lang w:val="de-DE"/>
    </w:rPr>
  </w:style>
  <w:style w:type="paragraph" w:customStyle="1" w:styleId="LiteraturlisteReligion">
    <w:name w:val="Literaturliste Religion"/>
    <w:basedOn w:val="Normal"/>
    <w:link w:val="LiteraturlisteReligionZchn"/>
    <w:uiPriority w:val="99"/>
    <w:rsid w:val="00546B5D"/>
    <w:pPr>
      <w:overflowPunct w:val="0"/>
      <w:autoSpaceDE w:val="0"/>
      <w:autoSpaceDN w:val="0"/>
      <w:adjustRightInd w:val="0"/>
      <w:ind w:left="340" w:hanging="340"/>
      <w:jc w:val="both"/>
      <w:textAlignment w:val="baseline"/>
    </w:pPr>
    <w:rPr>
      <w:rFonts w:ascii="Garamond" w:hAnsi="Garamond"/>
      <w:sz w:val="16"/>
      <w:lang w:val="de-DE"/>
    </w:rPr>
  </w:style>
  <w:style w:type="character" w:customStyle="1" w:styleId="LiteraturlisteReligionZchn">
    <w:name w:val="Literaturliste Religion Zchn"/>
    <w:link w:val="LiteraturlisteReligion"/>
    <w:uiPriority w:val="99"/>
    <w:locked/>
    <w:rsid w:val="00546B5D"/>
    <w:rPr>
      <w:rFonts w:ascii="Garamond" w:hAnsi="Garamond"/>
      <w:sz w:val="16"/>
    </w:rPr>
  </w:style>
  <w:style w:type="paragraph" w:styleId="EndnoteText">
    <w:name w:val="endnote text"/>
    <w:basedOn w:val="Normal"/>
    <w:link w:val="EndnoteTextChar"/>
    <w:uiPriority w:val="99"/>
    <w:semiHidden/>
    <w:rsid w:val="00554A69"/>
    <w:rPr>
      <w:sz w:val="20"/>
    </w:rPr>
  </w:style>
  <w:style w:type="character" w:customStyle="1" w:styleId="EndnoteTextChar">
    <w:name w:val="Endnote Text Char"/>
    <w:basedOn w:val="DefaultParagraphFont"/>
    <w:link w:val="EndnoteText"/>
    <w:uiPriority w:val="99"/>
    <w:semiHidden/>
    <w:locked/>
    <w:rsid w:val="00554A69"/>
    <w:rPr>
      <w:rFonts w:cs="Times New Roman"/>
      <w:lang w:val="en-US"/>
    </w:rPr>
  </w:style>
  <w:style w:type="character" w:styleId="EndnoteReference">
    <w:name w:val="endnote reference"/>
    <w:basedOn w:val="DefaultParagraphFont"/>
    <w:uiPriority w:val="99"/>
    <w:semiHidden/>
    <w:rsid w:val="00554A6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26497813">
      <w:marLeft w:val="0"/>
      <w:marRight w:val="0"/>
      <w:marTop w:val="0"/>
      <w:marBottom w:val="0"/>
      <w:divBdr>
        <w:top w:val="none" w:sz="0" w:space="0" w:color="auto"/>
        <w:left w:val="none" w:sz="0" w:space="0" w:color="auto"/>
        <w:bottom w:val="none" w:sz="0" w:space="0" w:color="auto"/>
        <w:right w:val="none" w:sz="0" w:space="0" w:color="auto"/>
      </w:divBdr>
      <w:divsChild>
        <w:div w:id="926497810">
          <w:marLeft w:val="104"/>
          <w:marRight w:val="104"/>
          <w:marTop w:val="0"/>
          <w:marBottom w:val="0"/>
          <w:divBdr>
            <w:top w:val="single" w:sz="4" w:space="0" w:color="CCCCCC"/>
            <w:left w:val="single" w:sz="4" w:space="0" w:color="CCCCCC"/>
            <w:bottom w:val="single" w:sz="4" w:space="0" w:color="CCCCCC"/>
            <w:right w:val="single" w:sz="4" w:space="0" w:color="CCCCCC"/>
          </w:divBdr>
          <w:divsChild>
            <w:div w:id="926497811">
              <w:marLeft w:val="0"/>
              <w:marRight w:val="0"/>
              <w:marTop w:val="0"/>
              <w:marBottom w:val="0"/>
              <w:divBdr>
                <w:top w:val="none" w:sz="0" w:space="0" w:color="auto"/>
                <w:left w:val="none" w:sz="0" w:space="0" w:color="auto"/>
                <w:bottom w:val="none" w:sz="0" w:space="0" w:color="auto"/>
                <w:right w:val="none" w:sz="0" w:space="0" w:color="auto"/>
              </w:divBdr>
              <w:divsChild>
                <w:div w:id="926497815">
                  <w:marLeft w:val="0"/>
                  <w:marRight w:val="0"/>
                  <w:marTop w:val="0"/>
                  <w:marBottom w:val="0"/>
                  <w:divBdr>
                    <w:top w:val="none" w:sz="0" w:space="0" w:color="auto"/>
                    <w:left w:val="none" w:sz="0" w:space="0" w:color="auto"/>
                    <w:bottom w:val="none" w:sz="0" w:space="0" w:color="auto"/>
                    <w:right w:val="none" w:sz="0" w:space="0" w:color="auto"/>
                  </w:divBdr>
                  <w:divsChild>
                    <w:div w:id="926497818">
                      <w:marLeft w:val="0"/>
                      <w:marRight w:val="0"/>
                      <w:marTop w:val="0"/>
                      <w:marBottom w:val="0"/>
                      <w:divBdr>
                        <w:top w:val="none" w:sz="0" w:space="0" w:color="auto"/>
                        <w:left w:val="none" w:sz="0" w:space="0" w:color="auto"/>
                        <w:bottom w:val="none" w:sz="0" w:space="0" w:color="auto"/>
                        <w:right w:val="none" w:sz="0" w:space="0" w:color="auto"/>
                      </w:divBdr>
                      <w:divsChild>
                        <w:div w:id="926497812">
                          <w:marLeft w:val="0"/>
                          <w:marRight w:val="0"/>
                          <w:marTop w:val="0"/>
                          <w:marBottom w:val="0"/>
                          <w:divBdr>
                            <w:top w:val="none" w:sz="0" w:space="0" w:color="auto"/>
                            <w:left w:val="none" w:sz="0" w:space="0" w:color="auto"/>
                            <w:bottom w:val="none" w:sz="0" w:space="0" w:color="auto"/>
                            <w:right w:val="none" w:sz="0" w:space="0" w:color="auto"/>
                          </w:divBdr>
                          <w:divsChild>
                            <w:div w:id="926497814">
                              <w:marLeft w:val="0"/>
                              <w:marRight w:val="0"/>
                              <w:marTop w:val="0"/>
                              <w:marBottom w:val="0"/>
                              <w:divBdr>
                                <w:top w:val="none" w:sz="0" w:space="0" w:color="auto"/>
                                <w:left w:val="none" w:sz="0" w:space="0" w:color="auto"/>
                                <w:bottom w:val="none" w:sz="0" w:space="0" w:color="auto"/>
                                <w:right w:val="none" w:sz="0" w:space="0" w:color="auto"/>
                              </w:divBdr>
                              <w:divsChild>
                                <w:div w:id="926497817">
                                  <w:marLeft w:val="0"/>
                                  <w:marRight w:val="0"/>
                                  <w:marTop w:val="120"/>
                                  <w:marBottom w:val="480"/>
                                  <w:divBdr>
                                    <w:top w:val="none" w:sz="0" w:space="0" w:color="auto"/>
                                    <w:left w:val="none" w:sz="0" w:space="0" w:color="auto"/>
                                    <w:bottom w:val="none" w:sz="0" w:space="0" w:color="auto"/>
                                    <w:right w:val="none" w:sz="0" w:space="0" w:color="auto"/>
                                  </w:divBdr>
                                  <w:divsChild>
                                    <w:div w:id="926497816">
                                      <w:marLeft w:val="0"/>
                                      <w:marRight w:val="0"/>
                                      <w:marTop w:val="120"/>
                                      <w:marBottom w:val="120"/>
                                      <w:divBdr>
                                        <w:top w:val="none" w:sz="0" w:space="0" w:color="auto"/>
                                        <w:left w:val="none" w:sz="0" w:space="0" w:color="auto"/>
                                        <w:bottom w:val="single" w:sz="4" w:space="0" w:color="DDDDDD"/>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7517</Words>
  <Characters>-32766</Characters>
  <Application>Microsoft Office Outlook</Application>
  <DocSecurity>0</DocSecurity>
  <Lines>0</Lines>
  <Paragraphs>0</Paragraphs>
  <ScaleCrop>false</ScaleCrop>
  <Company>Institut für Soziologie, Uni Erlangen-Nürnberg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Bild1-Goldsworthy-Schwertlilienblätter</dc:title>
  <dc:subject/>
  <dc:creator>Dr. Aida Bosch</dc:creator>
  <cp:keywords/>
  <dc:description/>
  <cp:lastModifiedBy>Aabosch</cp:lastModifiedBy>
  <cp:revision>3</cp:revision>
  <cp:lastPrinted>2012-05-08T09:13:00Z</cp:lastPrinted>
  <dcterms:created xsi:type="dcterms:W3CDTF">2012-12-19T16:04:00Z</dcterms:created>
  <dcterms:modified xsi:type="dcterms:W3CDTF">2012-12-19T16:04:00Z</dcterms:modified>
</cp:coreProperties>
</file>